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1D" w:rsidRPr="00CA3C1D" w:rsidRDefault="00CA3C1D" w:rsidP="00CA3C1D">
      <w:pPr>
        <w:spacing w:after="0" w:line="240" w:lineRule="auto"/>
      </w:pPr>
      <w:bookmarkStart w:id="0" w:name="_GoBack"/>
      <w:bookmarkEnd w:id="0"/>
      <w:r w:rsidRPr="00CA3C1D">
        <w:t xml:space="preserve">ICANN </w:t>
      </w:r>
    </w:p>
    <w:p w:rsidR="00CA3C1D" w:rsidRPr="00CA3C1D" w:rsidRDefault="00CA3C1D" w:rsidP="00CA3C1D">
      <w:pPr>
        <w:spacing w:after="0" w:line="240" w:lineRule="auto"/>
        <w:rPr>
          <w:rStyle w:val="Emphasis"/>
          <w:rFonts w:ascii="Arial" w:hAnsi="Arial" w:cs="Arial"/>
          <w:b w:val="0"/>
          <w:color w:val="545454"/>
        </w:rPr>
      </w:pPr>
      <w:r w:rsidRPr="00CA3C1D">
        <w:rPr>
          <w:rStyle w:val="Emphasis"/>
          <w:rFonts w:ascii="Arial" w:hAnsi="Arial" w:cs="Arial"/>
          <w:b w:val="0"/>
          <w:color w:val="545454"/>
        </w:rPr>
        <w:t xml:space="preserve">12025 Waterfront Drive, </w:t>
      </w:r>
    </w:p>
    <w:p w:rsidR="00CA3C1D" w:rsidRDefault="00CA3C1D" w:rsidP="00CA3C1D">
      <w:pPr>
        <w:spacing w:after="0" w:line="240" w:lineRule="auto"/>
      </w:pPr>
      <w:r w:rsidRPr="00CA3C1D">
        <w:rPr>
          <w:rStyle w:val="Emphasis"/>
          <w:rFonts w:ascii="Arial" w:hAnsi="Arial" w:cs="Arial"/>
          <w:b w:val="0"/>
          <w:color w:val="545454"/>
        </w:rPr>
        <w:t>Suite</w:t>
      </w:r>
      <w:r w:rsidRPr="00CA3C1D">
        <w:rPr>
          <w:rStyle w:val="st1"/>
          <w:rFonts w:ascii="Arial" w:hAnsi="Arial" w:cs="Arial"/>
          <w:color w:val="545454"/>
        </w:rPr>
        <w:t xml:space="preserve"> 300. Los Angeles, CA 90094-2536</w:t>
      </w:r>
    </w:p>
    <w:p w:rsidR="00CA3C1D" w:rsidRDefault="00CA3C1D" w:rsidP="00E81C9C"/>
    <w:p w:rsidR="00CA3C1D" w:rsidRDefault="00CA3C1D" w:rsidP="00E81C9C">
      <w:r>
        <w:t>25 May 2016</w:t>
      </w:r>
    </w:p>
    <w:p w:rsidR="00E81C9C" w:rsidRDefault="00E81C9C" w:rsidP="00E81C9C">
      <w:r>
        <w:t>Dear</w:t>
      </w:r>
      <w:r w:rsidR="00CA3C1D">
        <w:t xml:space="preserve"> Sirs</w:t>
      </w:r>
      <w:r>
        <w:t xml:space="preserve"> </w:t>
      </w:r>
    </w:p>
    <w:p w:rsidR="00CA3C1D" w:rsidRPr="00CA3C1D" w:rsidRDefault="00CA3C1D" w:rsidP="00E81C9C">
      <w:pPr>
        <w:rPr>
          <w:b/>
        </w:rPr>
      </w:pPr>
      <w:r w:rsidRPr="00CA3C1D">
        <w:rPr>
          <w:b/>
        </w:rPr>
        <w:t>Re: .bar and .rest – RRA Amendment</w:t>
      </w:r>
    </w:p>
    <w:p w:rsidR="00E81C9C" w:rsidRDefault="00E81C9C" w:rsidP="00E81C9C">
      <w:r w:rsidRPr="005A5A93">
        <w:t>Please find attached a proposed amendment to the .bar and .rest Registry Registrar Agreement</w:t>
      </w:r>
      <w:r w:rsidR="00CA3C1D">
        <w:t xml:space="preserve"> with the redline changes shown</w:t>
      </w:r>
      <w:r w:rsidRPr="005A5A93">
        <w:t>.</w:t>
      </w:r>
      <w:r w:rsidR="00CA3C1D">
        <w:t xml:space="preserve"> We believe there is a</w:t>
      </w:r>
      <w:r w:rsidRPr="005A5A93">
        <w:t xml:space="preserve"> material change</w:t>
      </w:r>
      <w:r w:rsidR="00CA3C1D">
        <w:t xml:space="preserve"> to the terms</w:t>
      </w:r>
      <w:r w:rsidRPr="005A5A93">
        <w:t xml:space="preserve"> </w:t>
      </w:r>
      <w:r w:rsidR="00CA3C1D">
        <w:t>from standard pricing for all registrations and renewals to a model which allows for both</w:t>
      </w:r>
      <w:r w:rsidR="00BF246E" w:rsidRPr="00BF246E">
        <w:t xml:space="preserve"> </w:t>
      </w:r>
      <w:r w:rsidR="00CA3C1D">
        <w:t>premium and standard priced registrations and</w:t>
      </w:r>
      <w:r w:rsidR="00BF246E" w:rsidRPr="00BF246E">
        <w:t xml:space="preserve"> with standard and</w:t>
      </w:r>
      <w:r w:rsidR="00CA3C1D">
        <w:t xml:space="preserve"> premium renewal pricing</w:t>
      </w:r>
      <w:r w:rsidR="00BF246E" w:rsidRPr="00BF246E">
        <w:t>.</w:t>
      </w:r>
    </w:p>
    <w:p w:rsidR="00CA3C1D" w:rsidRDefault="00CA3C1D" w:rsidP="00E81C9C">
      <w:r>
        <w:t xml:space="preserve">If you also consider this to be a material change than we would accordingly ask that RRA be referred to </w:t>
      </w:r>
      <w:r w:rsidR="00E81C9C">
        <w:t>the Registrar Stakeholder Group</w:t>
      </w:r>
      <w:r>
        <w:t xml:space="preserve"> (</w:t>
      </w:r>
      <w:proofErr w:type="spellStart"/>
      <w:r>
        <w:t>RrSG</w:t>
      </w:r>
      <w:proofErr w:type="spellEnd"/>
      <w:r>
        <w:t>) for approval.</w:t>
      </w:r>
    </w:p>
    <w:p w:rsidR="00E81C9C" w:rsidRDefault="00CA3C1D" w:rsidP="00E81C9C">
      <w:r>
        <w:t xml:space="preserve">Our RRA is the CentralNic Standard RRA and the changes requested have been approved by other TLDs which now offer premium names to registrars. </w:t>
      </w:r>
      <w:r w:rsidR="00E81C9C">
        <w:t>Please note that we have circulated the proposed RRA to a few Registrars and all the changes have been well-accepted.</w:t>
      </w:r>
      <w:r>
        <w:t xml:space="preserve"> </w:t>
      </w:r>
    </w:p>
    <w:p w:rsidR="00E81C9C" w:rsidRDefault="00CA3C1D" w:rsidP="00E81C9C">
      <w:r>
        <w:t xml:space="preserve">We would appreciate your early attention to this matter for determination and quick referral to the </w:t>
      </w:r>
      <w:proofErr w:type="spellStart"/>
      <w:r>
        <w:t>RrSG</w:t>
      </w:r>
      <w:proofErr w:type="spellEnd"/>
      <w:r>
        <w:t>).</w:t>
      </w:r>
    </w:p>
    <w:p w:rsidR="00CA3C1D" w:rsidRDefault="00CA3C1D" w:rsidP="00E81C9C">
      <w:r>
        <w:t>Thank you for your cooperation.</w:t>
      </w:r>
    </w:p>
    <w:p w:rsidR="00CA3C1D" w:rsidRDefault="00CA3C1D" w:rsidP="00E81C9C">
      <w:r>
        <w:t>Yours faithfully</w:t>
      </w:r>
    </w:p>
    <w:p w:rsidR="00CA3C1D" w:rsidRDefault="00CA3C1D" w:rsidP="00E81C9C"/>
    <w:p w:rsidR="00E81C9C" w:rsidRDefault="00E81C9C" w:rsidP="00E81C9C">
      <w:r w:rsidRPr="00B2150D">
        <w:t>Aaron Grego</w:t>
      </w:r>
    </w:p>
    <w:p w:rsidR="002A0DAC" w:rsidRDefault="002A0DAC"/>
    <w:sectPr w:rsidR="002A0DAC" w:rsidSect="00544203">
      <w:headerReference w:type="default" r:id="rId7"/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729" w:rsidRDefault="00467729" w:rsidP="00E54325">
      <w:pPr>
        <w:spacing w:after="0" w:line="240" w:lineRule="auto"/>
      </w:pPr>
      <w:r>
        <w:separator/>
      </w:r>
    </w:p>
  </w:endnote>
  <w:endnote w:type="continuationSeparator" w:id="0">
    <w:p w:rsidR="00467729" w:rsidRDefault="00467729" w:rsidP="00E5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729" w:rsidRDefault="00467729" w:rsidP="00E54325">
      <w:pPr>
        <w:spacing w:after="0" w:line="240" w:lineRule="auto"/>
      </w:pPr>
      <w:r>
        <w:separator/>
      </w:r>
    </w:p>
  </w:footnote>
  <w:footnote w:type="continuationSeparator" w:id="0">
    <w:p w:rsidR="00467729" w:rsidRDefault="00467729" w:rsidP="00E54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203" w:rsidRDefault="00544203" w:rsidP="00544203">
    <w:pPr>
      <w:pStyle w:val="Header"/>
      <w:rPr>
        <w:rFonts w:ascii="Helvetica Neue" w:hAnsi="Helvetica Neue"/>
        <w:noProof/>
        <w:color w:val="9F9EA1" w:themeColor="text1" w:themeTint="80"/>
        <w:sz w:val="24"/>
        <w:szCs w:val="24"/>
        <w:lang w:eastAsia="en-GB"/>
      </w:rPr>
    </w:pPr>
    <w:r>
      <w:rPr>
        <w:rFonts w:ascii="Helvetica Neue" w:hAnsi="Helvetica Neue"/>
        <w:noProof/>
        <w:color w:val="414042" w:themeColor="text1"/>
        <w:sz w:val="24"/>
        <w:szCs w:val="24"/>
        <w:lang w:val="en-US"/>
      </w:rPr>
      <w:drawing>
        <wp:anchor distT="0" distB="0" distL="114300" distR="114300" simplePos="0" relativeHeight="251662336" behindDoc="0" locked="0" layoutInCell="1" allowOverlap="1" wp14:anchorId="30B5E044" wp14:editId="4C69527D">
          <wp:simplePos x="0" y="0"/>
          <wp:positionH relativeFrom="column">
            <wp:posOffset>-180975</wp:posOffset>
          </wp:positionH>
          <wp:positionV relativeFrom="paragraph">
            <wp:posOffset>34290</wp:posOffset>
          </wp:positionV>
          <wp:extent cx="2665730" cy="6000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unto_2012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573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44203" w:rsidRDefault="00544203" w:rsidP="00E54325">
    <w:pPr>
      <w:pStyle w:val="Header"/>
      <w:rPr>
        <w:rFonts w:ascii="Helvetica Neue" w:hAnsi="Helvetica Neue"/>
        <w:noProof/>
        <w:color w:val="9F9EA1" w:themeColor="text1" w:themeTint="80"/>
        <w:sz w:val="24"/>
        <w:szCs w:val="24"/>
        <w:lang w:eastAsia="en-GB"/>
      </w:rPr>
    </w:pPr>
    <w:r w:rsidRPr="00544203">
      <w:rPr>
        <w:rFonts w:ascii="Helvetica Neue" w:hAnsi="Helvetica Neue"/>
        <w:noProof/>
        <w:color w:val="9F9EA1" w:themeColor="text1" w:themeTint="80"/>
        <w:sz w:val="24"/>
        <w:szCs w:val="24"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F8E71AE" wp14:editId="16AC0C1C">
              <wp:simplePos x="0" y="0"/>
              <wp:positionH relativeFrom="column">
                <wp:posOffset>4733925</wp:posOffset>
              </wp:positionH>
              <wp:positionV relativeFrom="paragraph">
                <wp:posOffset>127000</wp:posOffset>
              </wp:positionV>
              <wp:extent cx="285750" cy="2667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4325" w:rsidRPr="00E54325" w:rsidRDefault="00E54325" w:rsidP="00E54325">
                          <w:pPr>
                            <w:rPr>
                              <w:rFonts w:ascii="Helvetica Neue" w:hAnsi="Helvetica Neue"/>
                              <w:color w:val="9F9EA1" w:themeColor="text1" w:themeTint="80"/>
                            </w:rPr>
                          </w:pPr>
                          <w:r w:rsidRPr="00E54325">
                            <w:rPr>
                              <w:rFonts w:ascii="Helvetica Neue" w:hAnsi="Helvetica Neue"/>
                              <w:color w:val="9F9EA1" w:themeColor="text1" w:themeTint="80"/>
                            </w:rPr>
                            <w:t>&amp;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E71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2.75pt;margin-top:10pt;width:22.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BlCgIAAPMDAAAOAAAAZHJzL2Uyb0RvYy54bWysU9tuGyEQfa/Uf0C817te+ZaVcZQmTVUp&#10;vUhJPwCzrBcVGArYu+7Xd2Adx2reovKAGGbmMOfMsL4ejCYH6YMCy+h0UlIirYBG2R2jP5/uP6wo&#10;CZHbhmuwktGjDPR68/7dune1rKAD3UhPEMSGuneMdjG6uiiC6KThYQJOWnS24A2PaPpd0XjeI7rR&#10;RVWWi6IH3zgPQoaAt3ejk24yfttKEb+3bZCRaEaxtph3n/dt2ovNmtc7z12nxKkM/oYqDFcWHz1D&#10;3fHIyd6rV1BGCQ8B2jgRYApoWyVk5oBspuU/bB477mTmguIEd5Yp/D9Y8e3wwxPVMFpNl5RYbrBJ&#10;T3KI5CMMpEr69C7UGPboMDAOeI19zlyDewDxKxALtx23O3njPfSd5A3WN02ZxUXqiBMSyLb/Cg0+&#10;w/cRMtDQepPEQzkIomOfjufepFIEXlar+XKOHoGuarFYlrl3Ba+fk50P8bMEQ9KBUY+tz+D88BBi&#10;KobXzyHpLQv3Suvcfm1Jz+jVvJrnhAuPURGnUyvD6KpMa5yXxPGTbXJy5EqPZ3xA2xPpxHNkHIft&#10;gIFJiS00R6TvYZxC/DV46MD/oaTHCWQ0/N5zLynRXyxKeDWdzdLIZmM2X1Zo+EvP9tLDrUAoRiMl&#10;4/E25jEfud6g1K3KMrxUcqoVJyurc/oFaXQv7Rz18lc3fwEAAP//AwBQSwMEFAAGAAgAAAAhAA59&#10;imDcAAAACQEAAA8AAABkcnMvZG93bnJldi54bWxMj01PwzAMhu9I/IfISNxYwrTuo9SdEIgriAGT&#10;uGWN11Y0TtVka/n3mBMcbT9638fFdvKdOtMQ28AItzMDirgKruUa4f3t6WYNKibLznaBCeGbImzL&#10;y4vC5i6M/ErnXaqVhHDMLUKTUp9rHauGvI2z0BPL7RgGb5OMQ63dYEcJ952eG7PU3rYsDY3t6aGh&#10;6mt38ggfz8fP/cK81I8+68cwGc1+oxGvr6b7O1CJpvQHw6++qEMpTodwYhdVh7BaZJmgCFIDSoDV&#10;xsjigLCcG9Blof9/UP4AAAD//wMAUEsBAi0AFAAGAAgAAAAhALaDOJL+AAAA4QEAABMAAAAAAAAA&#10;AAAAAAAAAAAAAFtDb250ZW50X1R5cGVzXS54bWxQSwECLQAUAAYACAAAACEAOP0h/9YAAACUAQAA&#10;CwAAAAAAAAAAAAAAAAAvAQAAX3JlbHMvLnJlbHNQSwECLQAUAAYACAAAACEA7pkQZQoCAADzAwAA&#10;DgAAAAAAAAAAAAAAAAAuAgAAZHJzL2Uyb0RvYy54bWxQSwECLQAUAAYACAAAACEADn2KYNwAAAAJ&#10;AQAADwAAAAAAAAAAAAAAAABkBAAAZHJzL2Rvd25yZXYueG1sUEsFBgAAAAAEAAQA8wAAAG0FAAAA&#10;AA==&#10;" filled="f" stroked="f">
              <v:textbox>
                <w:txbxContent>
                  <w:p w:rsidR="00E54325" w:rsidRPr="00E54325" w:rsidRDefault="00E54325" w:rsidP="00E54325">
                    <w:pPr>
                      <w:rPr>
                        <w:rFonts w:ascii="Helvetica Neue" w:hAnsi="Helvetica Neue"/>
                        <w:color w:val="9F9EA1" w:themeColor="text1" w:themeTint="80"/>
                      </w:rPr>
                    </w:pPr>
                    <w:r w:rsidRPr="00E54325">
                      <w:rPr>
                        <w:rFonts w:ascii="Helvetica Neue" w:hAnsi="Helvetica Neue"/>
                        <w:color w:val="9F9EA1" w:themeColor="text1" w:themeTint="80"/>
                      </w:rPr>
                      <w:t>&amp;</w:t>
                    </w:r>
                  </w:p>
                </w:txbxContent>
              </v:textbox>
            </v:shape>
          </w:pict>
        </mc:Fallback>
      </mc:AlternateContent>
    </w:r>
    <w:r w:rsidRPr="00544203">
      <w:rPr>
        <w:rFonts w:ascii="Helvetica Neue" w:hAnsi="Helvetica Neue"/>
        <w:noProof/>
        <w:color w:val="9F9EA1" w:themeColor="text1" w:themeTint="80"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6159573A" wp14:editId="3B7429BB">
          <wp:simplePos x="0" y="0"/>
          <wp:positionH relativeFrom="column">
            <wp:posOffset>4129405</wp:posOffset>
          </wp:positionH>
          <wp:positionV relativeFrom="paragraph">
            <wp:posOffset>28575</wp:posOffset>
          </wp:positionV>
          <wp:extent cx="676275" cy="50673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tbar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50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4203">
      <w:rPr>
        <w:rFonts w:ascii="Helvetica Neue" w:hAnsi="Helvetica Neue"/>
        <w:noProof/>
        <w:color w:val="9F9EA1" w:themeColor="text1" w:themeTint="80"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7271C6B8" wp14:editId="11E16E3E">
          <wp:simplePos x="0" y="0"/>
          <wp:positionH relativeFrom="column">
            <wp:posOffset>4953000</wp:posOffset>
          </wp:positionH>
          <wp:positionV relativeFrom="paragraph">
            <wp:posOffset>76200</wp:posOffset>
          </wp:positionV>
          <wp:extent cx="737235" cy="4095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trest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44203" w:rsidRDefault="00544203" w:rsidP="00E54325">
    <w:pPr>
      <w:pStyle w:val="Header"/>
      <w:rPr>
        <w:rFonts w:ascii="Helvetica Neue" w:hAnsi="Helvetica Neue"/>
        <w:noProof/>
        <w:color w:val="9F9EA1" w:themeColor="text1" w:themeTint="80"/>
        <w:sz w:val="24"/>
        <w:szCs w:val="24"/>
        <w:lang w:eastAsia="en-GB"/>
      </w:rPr>
    </w:pPr>
  </w:p>
  <w:p w:rsidR="00E54325" w:rsidRDefault="00E54325" w:rsidP="00544203">
    <w:pPr>
      <w:pStyle w:val="Header"/>
      <w:rPr>
        <w:rFonts w:ascii="Helvetica Neue" w:hAnsi="Helvetica Neue"/>
        <w:noProof/>
        <w:sz w:val="20"/>
        <w:szCs w:val="20"/>
        <w:lang w:eastAsia="en-GB"/>
      </w:rPr>
    </w:pPr>
    <w:r w:rsidRPr="00544203">
      <w:rPr>
        <w:rFonts w:ascii="Helvetica Neue" w:hAnsi="Helvetica Neue"/>
        <w:noProof/>
        <w:color w:val="9F9EA1" w:themeColor="text1" w:themeTint="80"/>
        <w:sz w:val="24"/>
        <w:szCs w:val="24"/>
        <w:lang w:eastAsia="en-GB"/>
      </w:rPr>
      <w:t>S.A.P.I. de C.V.</w:t>
    </w:r>
    <w:r w:rsidRPr="00544203">
      <w:rPr>
        <w:rFonts w:ascii="Helvetica Neue" w:hAnsi="Helvetica Neue"/>
        <w:noProof/>
        <w:sz w:val="20"/>
        <w:szCs w:val="20"/>
        <w:lang w:eastAsia="en-GB"/>
      </w:rPr>
      <w:t xml:space="preserve"> </w:t>
    </w:r>
  </w:p>
  <w:p w:rsidR="00544203" w:rsidRDefault="00544203" w:rsidP="00544203">
    <w:pPr>
      <w:pStyle w:val="Header"/>
      <w:rPr>
        <w:rFonts w:ascii="Helvetica Neue" w:hAnsi="Helvetica Neue"/>
        <w:noProof/>
        <w:sz w:val="20"/>
        <w:szCs w:val="20"/>
        <w:lang w:eastAsia="en-GB"/>
      </w:rPr>
    </w:pPr>
  </w:p>
  <w:p w:rsidR="00544203" w:rsidRDefault="00544203" w:rsidP="00544203">
    <w:pPr>
      <w:pStyle w:val="Header"/>
      <w:rPr>
        <w:rFonts w:ascii="Helvetica Neue" w:hAnsi="Helvetica Neue"/>
        <w:noProof/>
        <w:sz w:val="20"/>
        <w:szCs w:val="20"/>
        <w:lang w:eastAsia="en-GB"/>
      </w:rPr>
    </w:pPr>
    <w:r w:rsidRPr="00544203">
      <w:rPr>
        <w:rFonts w:ascii="Helvetica Neue" w:hAnsi="Helvetica Neue"/>
        <w:noProof/>
        <w:color w:val="9F9EA1" w:themeColor="text1" w:themeTint="80"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389533" wp14:editId="3DC09028">
              <wp:simplePos x="0" y="0"/>
              <wp:positionH relativeFrom="margin">
                <wp:posOffset>-10795</wp:posOffset>
              </wp:positionH>
              <wp:positionV relativeFrom="paragraph">
                <wp:posOffset>72390</wp:posOffset>
              </wp:positionV>
              <wp:extent cx="5723890" cy="0"/>
              <wp:effectExtent l="0" t="0" r="29210" b="19050"/>
              <wp:wrapNone/>
              <wp:docPr id="16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B2F54B" id="Straight Connector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85pt,5.7pt" to="449.8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+jduQEAAMUDAAAOAAAAZHJzL2Uyb0RvYy54bWysU8GOEzEMvSPxD1HudKZFuyyjTvfQFVwQ&#10;VCx8QDbjdCIlceSEdvr3OGk7iwAJgbh44sTP9nv2rO8n78QBKFkMvVwuWikgaBxs2Pfy65d3r+6k&#10;SFmFQTkM0MsTJHm/eflifYwdrHBENwAJThJSd4y9HHOOXdMkPYJXaYERAj8aJK8yu7RvBlJHzu5d&#10;s2rb2+aINERCDSnx7cP5UW5qfmNA50/GJMjC9ZJ7y9VStU/FNpu16vak4mj1pQ31D114ZQMXnVM9&#10;qKzEN7K/pPJWEyY0eaHRN2iM1VA5MJtl+xObx1FFqFxYnBRnmdL/S6s/HnYk7MCzu5UiKM8zesyk&#10;7H7MYoshsIJIYnlTlDrG1DFgG3Z08VLcUaE9GfLly4TEVNU9zerClIXmy5s3q9d3b3kI+vrWPAMj&#10;pfwe0Ity6KWzoRBXnTp8SJmLceg1hJ3SyLl0PeWTgxLswmcwTIaLLSu6rhFsHYmD4gVQWkPIy0KF&#10;89XoAjPWuRnY/hl4iS9QqCv2N+AZUStjyDPY24D0u+p5urZszvFXBc68iwRPOJzqUKo0vCuV4WWv&#10;yzL+6Ff489+3+Q4AAP//AwBQSwMEFAAGAAgAAAAhAM31neDeAAAACAEAAA8AAABkcnMvZG93bnJl&#10;di54bWxMj0FLw0AQhe8F/8Mygrd2kyK2jdmUUhBrQYpVqMdtdkyi2dmwu23Sf++IBz3O9x5v3suX&#10;g23FGX1oHClIJwkIpNKZhioFb68P4zmIEDUZ3TpCBRcMsCyuRrnOjOvpBc/7WAkOoZBpBXWMXSZl&#10;KGu0Okxch8Tah/NWRz59JY3XPYfbVk6T5E5a3RB/qHWH6xrLr/3JKnj2m816tb180u7d9ofp9rB7&#10;Gh6VurkeVvcgIg7xzww/9bk6FNzp6E5kgmgVjNMZO5mntyBYny8WDI6/QBa5/D+g+AYAAP//AwBQ&#10;SwECLQAUAAYACAAAACEAtoM4kv4AAADhAQAAEwAAAAAAAAAAAAAAAAAAAAAAW0NvbnRlbnRfVHlw&#10;ZXNdLnhtbFBLAQItABQABgAIAAAAIQA4/SH/1gAAAJQBAAALAAAAAAAAAAAAAAAAAC8BAABfcmVs&#10;cy8ucmVsc1BLAQItABQABgAIAAAAIQDxL+jduQEAAMUDAAAOAAAAAAAAAAAAAAAAAC4CAABkcnMv&#10;ZTJvRG9jLnhtbFBLAQItABQABgAIAAAAIQDN9Z3g3gAAAAgBAAAPAAAAAAAAAAAAAAAAABMEAABk&#10;cnMvZG93bnJldi54bWxQSwUGAAAAAAQABADzAAAAHgUAAAAA&#10;" strokecolor="#5ccad6 [3204]" strokeweight=".5pt">
              <v:stroke joinstyle="miter"/>
              <w10:wrap anchorx="margin"/>
            </v:line>
          </w:pict>
        </mc:Fallback>
      </mc:AlternateContent>
    </w:r>
  </w:p>
  <w:p w:rsidR="00544203" w:rsidRDefault="00544203" w:rsidP="00544203">
    <w:pPr>
      <w:pStyle w:val="Header"/>
      <w:rPr>
        <w:rFonts w:ascii="Helvetica Neue" w:hAnsi="Helvetica Neue"/>
        <w:sz w:val="16"/>
        <w:szCs w:val="16"/>
      </w:rPr>
    </w:pPr>
  </w:p>
  <w:p w:rsidR="00544203" w:rsidRPr="00544203" w:rsidRDefault="00544203" w:rsidP="00544203">
    <w:pPr>
      <w:pStyle w:val="Header"/>
      <w:rPr>
        <w:rFonts w:ascii="Helvetica Neue" w:hAnsi="Helvetica Neue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25"/>
    <w:rsid w:val="001A1241"/>
    <w:rsid w:val="002A0DAC"/>
    <w:rsid w:val="00441224"/>
    <w:rsid w:val="00467729"/>
    <w:rsid w:val="00544203"/>
    <w:rsid w:val="00577A28"/>
    <w:rsid w:val="005A33FB"/>
    <w:rsid w:val="008E3605"/>
    <w:rsid w:val="00BF246E"/>
    <w:rsid w:val="00C36AB1"/>
    <w:rsid w:val="00CA3C1D"/>
    <w:rsid w:val="00DD28BD"/>
    <w:rsid w:val="00E54325"/>
    <w:rsid w:val="00E81C9C"/>
    <w:rsid w:val="00F06D0B"/>
    <w:rsid w:val="00F3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19546D-B25B-4D83-96D2-7B9883DB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325"/>
  </w:style>
  <w:style w:type="paragraph" w:styleId="Footer">
    <w:name w:val="footer"/>
    <w:basedOn w:val="Normal"/>
    <w:link w:val="FooterChar"/>
    <w:uiPriority w:val="99"/>
    <w:unhideWhenUsed/>
    <w:rsid w:val="00E54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325"/>
  </w:style>
  <w:style w:type="paragraph" w:styleId="BalloonText">
    <w:name w:val="Balloon Text"/>
    <w:basedOn w:val="Normal"/>
    <w:link w:val="BalloonTextChar"/>
    <w:uiPriority w:val="99"/>
    <w:semiHidden/>
    <w:unhideWhenUsed/>
    <w:rsid w:val="005A3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F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A3C1D"/>
    <w:rPr>
      <w:b/>
      <w:bCs/>
      <w:i w:val="0"/>
      <w:iCs w:val="0"/>
    </w:rPr>
  </w:style>
  <w:style w:type="character" w:customStyle="1" w:styleId="st1">
    <w:name w:val="st1"/>
    <w:basedOn w:val="DefaultParagraphFont"/>
    <w:rsid w:val="00CA3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otBar &amp; DotRest">
      <a:dk1>
        <a:srgbClr val="414042"/>
      </a:dk1>
      <a:lt1>
        <a:sysClr val="window" lastClr="FFFFFF"/>
      </a:lt1>
      <a:dk2>
        <a:srgbClr val="414042"/>
      </a:dk2>
      <a:lt2>
        <a:srgbClr val="FFFFFF"/>
      </a:lt2>
      <a:accent1>
        <a:srgbClr val="5CCAD6"/>
      </a:accent1>
      <a:accent2>
        <a:srgbClr val="F04D25"/>
      </a:accent2>
      <a:accent3>
        <a:srgbClr val="6A1540"/>
      </a:accent3>
      <a:accent4>
        <a:srgbClr val="A0A4AC"/>
      </a:accent4>
      <a:accent5>
        <a:srgbClr val="E6E1E5"/>
      </a:accent5>
      <a:accent6>
        <a:srgbClr val="3D4542"/>
      </a:accent6>
      <a:hlink>
        <a:srgbClr val="2EA9B7"/>
      </a:hlink>
      <a:folHlink>
        <a:srgbClr val="2EA9B7"/>
      </a:folHlink>
    </a:clrScheme>
    <a:fontScheme name="CNic Helvetica Neu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A6874-B8F6-4457-BFCA-E8DB3CDB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CentralNic</dc:creator>
  <cp:keywords/>
  <dc:description/>
  <cp:lastModifiedBy>Carlos Chavoya</cp:lastModifiedBy>
  <cp:revision>2</cp:revision>
  <cp:lastPrinted>2016-05-23T12:52:00Z</cp:lastPrinted>
  <dcterms:created xsi:type="dcterms:W3CDTF">2016-05-25T00:19:00Z</dcterms:created>
  <dcterms:modified xsi:type="dcterms:W3CDTF">2016-05-25T00:19:00Z</dcterms:modified>
</cp:coreProperties>
</file>