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5" w:rsidRDefault="00080E85" w:rsidP="00080E85">
      <w:pPr>
        <w:shd w:val="clear" w:color="auto" w:fill="FFFFFF"/>
        <w:spacing w:line="240" w:lineRule="atLeast"/>
        <w:rPr>
          <w:rFonts w:asciiTheme="majorHAnsi" w:hAnsiTheme="majorHAnsi" w:cs="Arial"/>
          <w:b/>
        </w:rPr>
      </w:pPr>
      <w:r w:rsidRPr="00080E85">
        <w:rPr>
          <w:rFonts w:asciiTheme="majorHAnsi" w:hAnsiTheme="majorHAnsi" w:cs="Arial"/>
          <w:b/>
        </w:rPr>
        <w:t xml:space="preserve">Motion on the Initiation of a Policy Development Process (PDP) on </w:t>
      </w:r>
      <w:r w:rsidR="00791426">
        <w:rPr>
          <w:rFonts w:asciiTheme="majorHAnsi" w:hAnsiTheme="majorHAnsi" w:cs="Arial"/>
          <w:b/>
        </w:rPr>
        <w:t>IGO and INGO Access to</w:t>
      </w:r>
      <w:r w:rsidRPr="00080E85">
        <w:rPr>
          <w:rFonts w:asciiTheme="majorHAnsi" w:hAnsiTheme="majorHAnsi" w:cs="Arial"/>
          <w:b/>
        </w:rPr>
        <w:t xml:space="preserve"> Curative Rights Protection Mechanisms </w:t>
      </w:r>
    </w:p>
    <w:p w:rsidR="00A21C53" w:rsidRDefault="00A21C53" w:rsidP="00080E85">
      <w:pPr>
        <w:shd w:val="clear" w:color="auto" w:fill="FFFFFF"/>
        <w:spacing w:line="240" w:lineRule="atLeast"/>
        <w:rPr>
          <w:rFonts w:asciiTheme="majorHAnsi" w:hAnsiTheme="majorHAnsi" w:cs="Arial"/>
          <w:b/>
        </w:rPr>
      </w:pPr>
    </w:p>
    <w:p w:rsidR="00A21C53" w:rsidRDefault="00A21C53" w:rsidP="00080E85">
      <w:pPr>
        <w:shd w:val="clear" w:color="auto" w:fill="FFFFFF"/>
        <w:spacing w:line="240" w:lineRule="atLeas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Made by:</w:t>
      </w:r>
    </w:p>
    <w:p w:rsidR="00A21C53" w:rsidRDefault="00A21C53" w:rsidP="00080E85">
      <w:pPr>
        <w:shd w:val="clear" w:color="auto" w:fill="FFFFFF"/>
        <w:spacing w:line="240" w:lineRule="atLeast"/>
        <w:rPr>
          <w:rFonts w:asciiTheme="majorHAnsi" w:hAnsiTheme="majorHAnsi" w:cs="Arial"/>
          <w:b/>
        </w:rPr>
      </w:pPr>
    </w:p>
    <w:p w:rsidR="00A21C53" w:rsidRDefault="00A21C53" w:rsidP="00080E85">
      <w:pPr>
        <w:shd w:val="clear" w:color="auto" w:fill="FFFFFF"/>
        <w:spacing w:line="240" w:lineRule="atLeas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Seconded by:</w:t>
      </w:r>
      <w:bookmarkStart w:id="0" w:name="_GoBack"/>
      <w:bookmarkEnd w:id="0"/>
    </w:p>
    <w:p w:rsidR="00080E85" w:rsidRPr="00080E85" w:rsidRDefault="00080E85" w:rsidP="00080E85">
      <w:pPr>
        <w:shd w:val="clear" w:color="auto" w:fill="FFFFFF"/>
        <w:spacing w:line="240" w:lineRule="atLeast"/>
        <w:rPr>
          <w:rFonts w:asciiTheme="majorHAnsi" w:hAnsiTheme="majorHAnsi" w:cs="Arial"/>
        </w:rPr>
      </w:pPr>
    </w:p>
    <w:p w:rsidR="00080E85" w:rsidRPr="00080E85" w:rsidRDefault="00080E85" w:rsidP="00080E85">
      <w:pPr>
        <w:shd w:val="clear" w:color="auto" w:fill="FFFFFF"/>
        <w:spacing w:line="240" w:lineRule="atLeast"/>
        <w:rPr>
          <w:rFonts w:asciiTheme="majorHAnsi" w:hAnsiTheme="majorHAnsi" w:cs="Arial"/>
        </w:rPr>
      </w:pPr>
      <w:r w:rsidRPr="00080E85">
        <w:rPr>
          <w:rFonts w:asciiTheme="majorHAnsi" w:hAnsiTheme="majorHAnsi" w:cs="Arial"/>
        </w:rPr>
        <w:t>WHEREAS:</w:t>
      </w:r>
    </w:p>
    <w:p w:rsidR="00080E85" w:rsidRDefault="00080E85" w:rsidP="00080E85">
      <w:pPr>
        <w:shd w:val="clear" w:color="auto" w:fill="FFFFFF"/>
        <w:spacing w:line="240" w:lineRule="atLeast"/>
        <w:rPr>
          <w:rFonts w:asciiTheme="majorHAnsi" w:hAnsiTheme="majorHAnsi" w:cs="Arial"/>
        </w:rPr>
      </w:pPr>
    </w:p>
    <w:p w:rsidR="00080E85" w:rsidRPr="00080E85" w:rsidRDefault="00080E85" w:rsidP="00080E8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tLeast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November 2013</w:t>
      </w:r>
      <w:r w:rsidRPr="00080E85">
        <w:rPr>
          <w:rFonts w:asciiTheme="majorHAnsi" w:hAnsiTheme="majorHAnsi" w:cs="Arial"/>
        </w:rPr>
        <w:t xml:space="preserve"> the GNSO Council </w:t>
      </w:r>
      <w:r>
        <w:rPr>
          <w:rFonts w:asciiTheme="majorHAnsi" w:hAnsiTheme="majorHAnsi" w:cs="Arial"/>
        </w:rPr>
        <w:t xml:space="preserve">had </w:t>
      </w:r>
      <w:hyperlink r:id="rId6" w:history="1">
        <w:r w:rsidR="00791426">
          <w:rPr>
            <w:rStyle w:val="Hyperlink"/>
            <w:rFonts w:asciiTheme="majorHAnsi" w:hAnsiTheme="majorHAnsi" w:cs="Arial"/>
          </w:rPr>
          <w:t>requested</w:t>
        </w:r>
      </w:hyperlink>
      <w:r w:rsidR="00791426">
        <w:rPr>
          <w:rFonts w:asciiTheme="majorHAnsi" w:hAnsiTheme="majorHAnsi" w:cs="Arial"/>
        </w:rPr>
        <w:t xml:space="preserve"> </w:t>
      </w:r>
      <w:r w:rsidRPr="00080E85">
        <w:rPr>
          <w:rFonts w:asciiTheme="majorHAnsi" w:hAnsiTheme="majorHAnsi" w:cs="Arial"/>
        </w:rPr>
        <w:t xml:space="preserve">an Issue Report on the topic of </w:t>
      </w:r>
      <w:r>
        <w:rPr>
          <w:rFonts w:asciiTheme="majorHAnsi" w:hAnsiTheme="majorHAnsi" w:cs="Arial"/>
        </w:rPr>
        <w:t>amending the Uniform Dispute Resolution Policy (UDRP) and the Uniform Rapid Suspension procedure (URS) to enable International Governmental Organizations (IGOs) and International Non-Governmental Organizations (INGOs) to access and use these curative rights protection mechanisms;</w:t>
      </w:r>
    </w:p>
    <w:p w:rsidR="00080E85" w:rsidRDefault="00080E85" w:rsidP="00080E8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tLeast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GNSO Council’s request was the result of the GNSO Council’s </w:t>
      </w:r>
      <w:hyperlink r:id="rId7" w:anchor="201311" w:history="1">
        <w:r w:rsidR="00791426">
          <w:rPr>
            <w:rStyle w:val="Hyperlink"/>
            <w:rFonts w:asciiTheme="majorHAnsi" w:hAnsiTheme="majorHAnsi" w:cs="Arial"/>
          </w:rPr>
          <w:t>adoption</w:t>
        </w:r>
      </w:hyperlink>
      <w:r w:rsidR="00791426">
        <w:rPr>
          <w:rFonts w:asciiTheme="majorHAnsi" w:hAnsiTheme="majorHAnsi" w:cs="Arial"/>
        </w:rPr>
        <w:t xml:space="preserve"> in November 2013 </w:t>
      </w:r>
      <w:r>
        <w:rPr>
          <w:rFonts w:asciiTheme="majorHAnsi" w:hAnsiTheme="majorHAnsi" w:cs="Arial"/>
        </w:rPr>
        <w:t xml:space="preserve">of a consensus recommendation from the PDP Working Group on the Protection of </w:t>
      </w:r>
      <w:r w:rsidR="00791426">
        <w:rPr>
          <w:rFonts w:asciiTheme="majorHAnsi" w:hAnsiTheme="majorHAnsi" w:cs="Arial"/>
        </w:rPr>
        <w:t>International Organization</w:t>
      </w:r>
      <w:r>
        <w:rPr>
          <w:rFonts w:asciiTheme="majorHAnsi" w:hAnsiTheme="majorHAnsi" w:cs="Arial"/>
        </w:rPr>
        <w:t xml:space="preserve"> Identifiers in All </w:t>
      </w:r>
      <w:proofErr w:type="spellStart"/>
      <w:r>
        <w:rPr>
          <w:rFonts w:asciiTheme="majorHAnsi" w:hAnsiTheme="majorHAnsi" w:cs="Arial"/>
        </w:rPr>
        <w:t>gTLDs</w:t>
      </w:r>
      <w:proofErr w:type="spellEnd"/>
      <w:r>
        <w:rPr>
          <w:rFonts w:asciiTheme="majorHAnsi" w:hAnsiTheme="majorHAnsi" w:cs="Arial"/>
        </w:rPr>
        <w:t xml:space="preserve"> (IGO-INGO </w:t>
      </w:r>
      <w:r w:rsidR="00791426">
        <w:rPr>
          <w:rFonts w:asciiTheme="majorHAnsi" w:hAnsiTheme="majorHAnsi" w:cs="Arial"/>
        </w:rPr>
        <w:t>PDP WG)</w:t>
      </w:r>
      <w:r>
        <w:rPr>
          <w:rFonts w:asciiTheme="majorHAnsi" w:hAnsiTheme="majorHAnsi" w:cs="Arial"/>
        </w:rPr>
        <w:t>;</w:t>
      </w:r>
    </w:p>
    <w:p w:rsidR="00080E85" w:rsidRDefault="00080E85" w:rsidP="00080E8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tLeast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ICANN s</w:t>
      </w:r>
      <w:r w:rsidRPr="00080E85">
        <w:rPr>
          <w:rFonts w:asciiTheme="majorHAnsi" w:hAnsiTheme="majorHAnsi" w:cs="Arial"/>
        </w:rPr>
        <w:t xml:space="preserve">taff </w:t>
      </w:r>
      <w:hyperlink r:id="rId8" w:history="1">
        <w:r w:rsidR="00791426">
          <w:rPr>
            <w:rStyle w:val="Hyperlink"/>
            <w:rFonts w:asciiTheme="majorHAnsi" w:hAnsiTheme="majorHAnsi" w:cs="Arial"/>
          </w:rPr>
          <w:t>published</w:t>
        </w:r>
      </w:hyperlink>
      <w:r w:rsidR="00791426">
        <w:rPr>
          <w:rFonts w:asciiTheme="majorHAnsi" w:hAnsiTheme="majorHAnsi" w:cs="Arial"/>
        </w:rPr>
        <w:t xml:space="preserve"> </w:t>
      </w:r>
      <w:r w:rsidRPr="00080E85">
        <w:rPr>
          <w:rFonts w:asciiTheme="majorHAnsi" w:hAnsiTheme="majorHAnsi" w:cs="Arial"/>
        </w:rPr>
        <w:t xml:space="preserve">the Preliminary Issue Report on the </w:t>
      </w:r>
      <w:r>
        <w:rPr>
          <w:rFonts w:asciiTheme="majorHAnsi" w:hAnsiTheme="majorHAnsi" w:cs="Arial"/>
        </w:rPr>
        <w:t>Access by IGOs and INGOs to the Curative Rights Protections of the UDRP and URS</w:t>
      </w:r>
      <w:r w:rsidRPr="00080E85">
        <w:rPr>
          <w:rFonts w:asciiTheme="majorHAnsi" w:hAnsiTheme="majorHAnsi" w:cs="Arial"/>
        </w:rPr>
        <w:t xml:space="preserve"> in a </w:t>
      </w:r>
      <w:hyperlink r:id="rId9" w:history="1">
        <w:r w:rsidRPr="00080E85">
          <w:rPr>
            <w:rFonts w:asciiTheme="majorHAnsi" w:hAnsiTheme="majorHAnsi" w:cs="Arial"/>
          </w:rPr>
          <w:t>public comment forum</w:t>
        </w:r>
      </w:hyperlink>
      <w:r w:rsidRPr="00080E85">
        <w:rPr>
          <w:rFonts w:asciiTheme="majorHAnsi" w:hAnsiTheme="majorHAnsi" w:cs="Arial"/>
        </w:rPr>
        <w:t xml:space="preserve"> that opened on </w:t>
      </w:r>
      <w:r>
        <w:rPr>
          <w:rFonts w:asciiTheme="majorHAnsi" w:hAnsiTheme="majorHAnsi" w:cs="Arial"/>
        </w:rPr>
        <w:t>10 March 2014</w:t>
      </w:r>
      <w:r w:rsidRPr="00080E85">
        <w:rPr>
          <w:rFonts w:asciiTheme="majorHAnsi" w:hAnsiTheme="majorHAnsi" w:cs="Arial"/>
        </w:rPr>
        <w:t xml:space="preserve">, and closed on </w:t>
      </w:r>
      <w:r>
        <w:rPr>
          <w:rFonts w:asciiTheme="majorHAnsi" w:hAnsiTheme="majorHAnsi" w:cs="Arial"/>
        </w:rPr>
        <w:t>6 May</w:t>
      </w:r>
      <w:r w:rsidRPr="00080E85">
        <w:rPr>
          <w:rFonts w:asciiTheme="majorHAnsi" w:hAnsiTheme="majorHAnsi" w:cs="Arial"/>
        </w:rPr>
        <w:t xml:space="preserve"> 201</w:t>
      </w:r>
      <w:r>
        <w:rPr>
          <w:rFonts w:asciiTheme="majorHAnsi" w:hAnsiTheme="majorHAnsi" w:cs="Arial"/>
        </w:rPr>
        <w:t>4</w:t>
      </w:r>
      <w:r w:rsidRPr="00080E85">
        <w:rPr>
          <w:rFonts w:asciiTheme="majorHAnsi" w:hAnsiTheme="majorHAnsi" w:cs="Arial"/>
        </w:rPr>
        <w:t>;</w:t>
      </w:r>
    </w:p>
    <w:p w:rsidR="00080E85" w:rsidRDefault="00080E85" w:rsidP="00080E8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tLeast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ICANN s</w:t>
      </w:r>
      <w:r w:rsidRPr="00080E85">
        <w:rPr>
          <w:rFonts w:asciiTheme="majorHAnsi" w:hAnsiTheme="majorHAnsi" w:cs="Arial"/>
        </w:rPr>
        <w:t xml:space="preserve">taff </w:t>
      </w:r>
      <w:r>
        <w:rPr>
          <w:rFonts w:asciiTheme="majorHAnsi" w:hAnsiTheme="majorHAnsi" w:cs="Arial"/>
        </w:rPr>
        <w:t xml:space="preserve">have </w:t>
      </w:r>
      <w:r w:rsidRPr="00080E85">
        <w:rPr>
          <w:rFonts w:asciiTheme="majorHAnsi" w:hAnsiTheme="majorHAnsi" w:cs="Arial"/>
        </w:rPr>
        <w:t xml:space="preserve">reviewed the </w:t>
      </w:r>
      <w:r>
        <w:rPr>
          <w:rFonts w:asciiTheme="majorHAnsi" w:hAnsiTheme="majorHAnsi" w:cs="Arial"/>
        </w:rPr>
        <w:t xml:space="preserve">public </w:t>
      </w:r>
      <w:r w:rsidRPr="00080E85">
        <w:rPr>
          <w:rFonts w:asciiTheme="majorHAnsi" w:hAnsiTheme="majorHAnsi" w:cs="Arial"/>
        </w:rPr>
        <w:t>comments received</w:t>
      </w:r>
      <w:r>
        <w:rPr>
          <w:rFonts w:asciiTheme="majorHAnsi" w:hAnsiTheme="majorHAnsi" w:cs="Arial"/>
        </w:rPr>
        <w:t xml:space="preserve">, published a </w:t>
      </w:r>
      <w:hyperlink r:id="rId10" w:anchor="summary" w:history="1">
        <w:r w:rsidR="00791426">
          <w:rPr>
            <w:rStyle w:val="Hyperlink"/>
            <w:rFonts w:asciiTheme="majorHAnsi" w:hAnsiTheme="majorHAnsi" w:cs="Arial"/>
          </w:rPr>
          <w:t>Report of Public Comments</w:t>
        </w:r>
      </w:hyperlink>
      <w:r w:rsidR="00791426">
        <w:rPr>
          <w:rFonts w:asciiTheme="majorHAnsi" w:hAnsiTheme="majorHAnsi" w:cs="Arial"/>
        </w:rPr>
        <w:t xml:space="preserve"> </w:t>
      </w:r>
      <w:r w:rsidRPr="00080E85">
        <w:rPr>
          <w:rFonts w:asciiTheme="majorHAnsi" w:hAnsiTheme="majorHAnsi" w:cs="Arial"/>
        </w:rPr>
        <w:t xml:space="preserve">and updated the </w:t>
      </w:r>
      <w:r>
        <w:rPr>
          <w:rFonts w:asciiTheme="majorHAnsi" w:hAnsiTheme="majorHAnsi" w:cs="Arial"/>
        </w:rPr>
        <w:t>Issue R</w:t>
      </w:r>
      <w:r w:rsidRPr="00080E85">
        <w:rPr>
          <w:rFonts w:asciiTheme="majorHAnsi" w:hAnsiTheme="majorHAnsi" w:cs="Arial"/>
        </w:rPr>
        <w:t>eport accordingly;</w:t>
      </w:r>
    </w:p>
    <w:p w:rsidR="00080E85" w:rsidRDefault="00080E85" w:rsidP="00080E8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tLeast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Pr="00080E85">
        <w:rPr>
          <w:rFonts w:asciiTheme="majorHAnsi" w:hAnsiTheme="majorHAnsi" w:cs="Arial"/>
        </w:rPr>
        <w:t xml:space="preserve">he Final Issue Report on the </w:t>
      </w:r>
      <w:r>
        <w:rPr>
          <w:rFonts w:asciiTheme="majorHAnsi" w:hAnsiTheme="majorHAnsi" w:cs="Arial"/>
        </w:rPr>
        <w:t>Access by IGOs and INGOs to the Curative Rights Protections of the UDRP and URS was published on 26 May 2014</w:t>
      </w:r>
      <w:r w:rsidR="00791426">
        <w:rPr>
          <w:rFonts w:asciiTheme="majorHAnsi" w:hAnsiTheme="majorHAnsi" w:cs="Arial"/>
        </w:rPr>
        <w:t xml:space="preserve"> [INSERT LINK WHEN AVAILABLE]</w:t>
      </w:r>
      <w:r w:rsidRPr="00080E85">
        <w:rPr>
          <w:rFonts w:asciiTheme="majorHAnsi" w:hAnsiTheme="majorHAnsi" w:cs="Arial"/>
        </w:rPr>
        <w:t>;</w:t>
      </w:r>
    </w:p>
    <w:p w:rsidR="00080E85" w:rsidRPr="00080E85" w:rsidRDefault="00080E85" w:rsidP="00080E8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tLeast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Pr="00080E85">
        <w:rPr>
          <w:rFonts w:asciiTheme="majorHAnsi" w:hAnsiTheme="majorHAnsi" w:cs="Arial"/>
        </w:rPr>
        <w:t xml:space="preserve">he Final Issue Report recommends that the GNSO Council proceed with a Policy Development Process </w:t>
      </w:r>
      <w:r>
        <w:rPr>
          <w:rFonts w:asciiTheme="majorHAnsi" w:hAnsiTheme="majorHAnsi" w:cs="Arial"/>
        </w:rPr>
        <w:t xml:space="preserve">(PDP) </w:t>
      </w:r>
      <w:r w:rsidRPr="00080E85">
        <w:rPr>
          <w:rFonts w:asciiTheme="majorHAnsi" w:hAnsiTheme="majorHAnsi" w:cs="Arial"/>
        </w:rPr>
        <w:t>limited to consideration</w:t>
      </w:r>
      <w:r>
        <w:rPr>
          <w:rFonts w:asciiTheme="majorHAnsi" w:hAnsiTheme="majorHAnsi" w:cs="Arial"/>
        </w:rPr>
        <w:t xml:space="preserve"> of the issues discussed in the</w:t>
      </w:r>
      <w:r w:rsidRPr="00080E85">
        <w:rPr>
          <w:rFonts w:asciiTheme="majorHAnsi" w:hAnsiTheme="majorHAnsi" w:cs="Arial"/>
        </w:rPr>
        <w:t xml:space="preserve"> report, and the General Counsel of ICANN has indicated the topic is properly within the scope of the ICANN policy process and within the scope of the GNSO.</w:t>
      </w:r>
    </w:p>
    <w:p w:rsidR="00080E85" w:rsidRDefault="00080E85" w:rsidP="00080E85">
      <w:pPr>
        <w:shd w:val="clear" w:color="auto" w:fill="FFFFFF"/>
        <w:spacing w:line="240" w:lineRule="atLeast"/>
        <w:rPr>
          <w:rFonts w:asciiTheme="majorHAnsi" w:hAnsiTheme="majorHAnsi" w:cs="Arial"/>
        </w:rPr>
      </w:pPr>
    </w:p>
    <w:p w:rsidR="00080E85" w:rsidRPr="00080E85" w:rsidRDefault="00080E85" w:rsidP="00080E85">
      <w:pPr>
        <w:shd w:val="clear" w:color="auto" w:fill="FFFFFF"/>
        <w:spacing w:line="240" w:lineRule="atLeas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RESOLVED</w:t>
      </w:r>
      <w:r w:rsidRPr="00080E85">
        <w:rPr>
          <w:rFonts w:asciiTheme="majorHAnsi" w:hAnsiTheme="majorHAnsi" w:cs="Arial"/>
        </w:rPr>
        <w:t>:</w:t>
      </w:r>
    </w:p>
    <w:p w:rsidR="00080E85" w:rsidRDefault="00080E85" w:rsidP="00080E85">
      <w:pPr>
        <w:shd w:val="clear" w:color="auto" w:fill="FFFFFF"/>
        <w:spacing w:line="240" w:lineRule="atLeast"/>
        <w:rPr>
          <w:rFonts w:asciiTheme="majorHAnsi" w:hAnsiTheme="majorHAnsi" w:cs="Arial"/>
        </w:rPr>
      </w:pPr>
    </w:p>
    <w:p w:rsidR="00080E85" w:rsidRDefault="00080E85" w:rsidP="00080E85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tLeast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Pr="00080E85">
        <w:rPr>
          <w:rFonts w:asciiTheme="majorHAnsi" w:hAnsiTheme="majorHAnsi" w:cs="Arial"/>
        </w:rPr>
        <w:t xml:space="preserve">he GNSO </w:t>
      </w:r>
      <w:r>
        <w:rPr>
          <w:rFonts w:asciiTheme="majorHAnsi" w:hAnsiTheme="majorHAnsi" w:cs="Arial"/>
        </w:rPr>
        <w:t xml:space="preserve">Council </w:t>
      </w:r>
      <w:r w:rsidRPr="00080E85">
        <w:rPr>
          <w:rFonts w:asciiTheme="majorHAnsi" w:hAnsiTheme="majorHAnsi" w:cs="Arial"/>
        </w:rPr>
        <w:t>hereby</w:t>
      </w:r>
      <w:r>
        <w:rPr>
          <w:rFonts w:asciiTheme="majorHAnsi" w:hAnsiTheme="majorHAnsi" w:cs="Arial"/>
        </w:rPr>
        <w:t xml:space="preserve"> initiates a PDP to evaluate</w:t>
      </w:r>
      <w:r w:rsidR="00791426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(</w:t>
      </w:r>
      <w:proofErr w:type="spellStart"/>
      <w:r>
        <w:rPr>
          <w:rFonts w:asciiTheme="majorHAnsi" w:hAnsiTheme="majorHAnsi" w:cs="Arial"/>
        </w:rPr>
        <w:t>i</w:t>
      </w:r>
      <w:proofErr w:type="spellEnd"/>
      <w:r w:rsidRPr="00080E85">
        <w:rPr>
          <w:rFonts w:asciiTheme="majorHAnsi" w:hAnsiTheme="majorHAnsi" w:cs="Arial"/>
        </w:rPr>
        <w:t>) whether</w:t>
      </w:r>
      <w:r>
        <w:rPr>
          <w:rFonts w:asciiTheme="majorHAnsi" w:hAnsiTheme="majorHAnsi" w:cs="Arial"/>
        </w:rPr>
        <w:t xml:space="preserve"> the UDRP and/or URS </w:t>
      </w:r>
      <w:r w:rsidR="00791426">
        <w:rPr>
          <w:rFonts w:asciiTheme="majorHAnsi" w:hAnsiTheme="majorHAnsi" w:cs="Arial"/>
        </w:rPr>
        <w:t xml:space="preserve">should be amended </w:t>
      </w:r>
      <w:r>
        <w:rPr>
          <w:rFonts w:asciiTheme="majorHAnsi" w:hAnsiTheme="majorHAnsi" w:cs="Arial"/>
        </w:rPr>
        <w:t>to enable their access and use by IGOs and INGOs whose identifiers had been recommended for protection by the IGO-INGO PDP WG;</w:t>
      </w:r>
      <w:r w:rsidRPr="00080E85">
        <w:rPr>
          <w:rFonts w:asciiTheme="majorHAnsi" w:hAnsiTheme="majorHAnsi" w:cs="Arial"/>
        </w:rPr>
        <w:t xml:space="preserve"> and (ii) if so, </w:t>
      </w:r>
      <w:r w:rsidR="00791426">
        <w:rPr>
          <w:rFonts w:asciiTheme="majorHAnsi" w:hAnsiTheme="majorHAnsi" w:cs="Arial"/>
        </w:rPr>
        <w:t>in what way, or whether</w:t>
      </w:r>
      <w:r>
        <w:rPr>
          <w:rFonts w:asciiTheme="majorHAnsi" w:hAnsiTheme="majorHAnsi" w:cs="Arial"/>
        </w:rPr>
        <w:t xml:space="preserve"> a </w:t>
      </w:r>
      <w:r w:rsidR="00791426">
        <w:rPr>
          <w:rFonts w:asciiTheme="majorHAnsi" w:hAnsiTheme="majorHAnsi" w:cs="Arial"/>
        </w:rPr>
        <w:t xml:space="preserve">separate </w:t>
      </w:r>
      <w:r>
        <w:rPr>
          <w:rFonts w:asciiTheme="majorHAnsi" w:hAnsiTheme="majorHAnsi" w:cs="Arial"/>
        </w:rPr>
        <w:t>narrowly-tailored procedure modeled on these curative rights protection measures to</w:t>
      </w:r>
      <w:r w:rsidR="00791426">
        <w:rPr>
          <w:rFonts w:asciiTheme="majorHAnsi" w:hAnsiTheme="majorHAnsi" w:cs="Arial"/>
        </w:rPr>
        <w:t xml:space="preserve"> apply only to protected IGO and INGO identifiers should be developed</w:t>
      </w:r>
      <w:r w:rsidRPr="00080E85">
        <w:rPr>
          <w:rFonts w:asciiTheme="majorHAnsi" w:hAnsiTheme="majorHAnsi" w:cs="Arial"/>
        </w:rPr>
        <w:t>.</w:t>
      </w:r>
    </w:p>
    <w:p w:rsidR="00080E85" w:rsidRPr="00080E85" w:rsidRDefault="00080E85" w:rsidP="00080E85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tLeast"/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T</w:t>
      </w:r>
      <w:r w:rsidRPr="00080E85">
        <w:rPr>
          <w:rFonts w:asciiTheme="majorHAnsi" w:hAnsiTheme="majorHAnsi" w:cs="Arial"/>
        </w:rPr>
        <w:t>he GNSO Council requests that the PDP Working Group be convened as soon as possible to fulfill the requirements of this PDP in an expedited manner.</w:t>
      </w:r>
    </w:p>
    <w:p w:rsidR="00080E85" w:rsidRPr="00080E85" w:rsidRDefault="00080E85" w:rsidP="00080E85">
      <w:pPr>
        <w:spacing w:before="120" w:after="120"/>
        <w:rPr>
          <w:rFonts w:asciiTheme="majorHAnsi" w:eastAsia="Times New Roman" w:hAnsiTheme="majorHAnsi" w:cs="Times New Roman"/>
        </w:rPr>
      </w:pPr>
    </w:p>
    <w:p w:rsidR="00260670" w:rsidRPr="00080E85" w:rsidRDefault="00260670">
      <w:pPr>
        <w:rPr>
          <w:rFonts w:asciiTheme="majorHAnsi" w:hAnsiTheme="majorHAnsi"/>
        </w:rPr>
      </w:pPr>
    </w:p>
    <w:sectPr w:rsidR="00260670" w:rsidRPr="00080E85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604F"/>
    <w:multiLevelType w:val="hybridMultilevel"/>
    <w:tmpl w:val="38D8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92CB8"/>
    <w:multiLevelType w:val="hybridMultilevel"/>
    <w:tmpl w:val="7B1C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85"/>
    <w:rsid w:val="00080E85"/>
    <w:rsid w:val="00260670"/>
    <w:rsid w:val="00791426"/>
    <w:rsid w:val="00A21C53"/>
    <w:rsid w:val="00D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0E85"/>
  </w:style>
  <w:style w:type="character" w:styleId="Hyperlink">
    <w:name w:val="Hyperlink"/>
    <w:basedOn w:val="DefaultParagraphFont"/>
    <w:uiPriority w:val="99"/>
    <w:unhideWhenUsed/>
    <w:rsid w:val="00080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0E85"/>
  </w:style>
  <w:style w:type="character" w:styleId="Hyperlink">
    <w:name w:val="Hyperlink"/>
    <w:basedOn w:val="DefaultParagraphFont"/>
    <w:uiPriority w:val="99"/>
    <w:unhideWhenUsed/>
    <w:rsid w:val="00080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37">
          <w:blockQuote w:val="1"/>
          <w:marLeft w:val="480"/>
          <w:marRight w:val="48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en/drafts/issue-template-request-form-18nov13-en.pdf" TargetMode="External"/><Relationship Id="rId7" Type="http://schemas.openxmlformats.org/officeDocument/2006/relationships/hyperlink" Target="http://gnso.icann.org/en/council/resolutions" TargetMode="External"/><Relationship Id="rId8" Type="http://schemas.openxmlformats.org/officeDocument/2006/relationships/hyperlink" Target="https://www.icann.org/public-comments/igo-ingo-crp-prelim-2014-03-10-en" TargetMode="External"/><Relationship Id="rId9" Type="http://schemas.openxmlformats.org/officeDocument/2006/relationships/hyperlink" Target="http://www.icann.org/en/news/announcements/announcement-5-04jun12-en.htm" TargetMode="External"/><Relationship Id="rId10" Type="http://schemas.openxmlformats.org/officeDocument/2006/relationships/hyperlink" Target="https://www.icann.org/public-comments/igo-ingo-crp-prelim-2014-03-10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Macintosh Word</Application>
  <DocSecurity>0</DocSecurity>
  <Lines>18</Lines>
  <Paragraphs>5</Paragraphs>
  <ScaleCrop>false</ScaleCrop>
  <Company>ICANN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2014-05-25T13:49:00Z</dcterms:created>
  <dcterms:modified xsi:type="dcterms:W3CDTF">2014-05-25T13:49:00Z</dcterms:modified>
</cp:coreProperties>
</file>