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8B" w:rsidRPr="0089538B" w:rsidRDefault="00903852" w:rsidP="0089538B">
      <w:pPr>
        <w:pStyle w:val="NoSpacing"/>
        <w:jc w:val="center"/>
        <w:rPr>
          <w:b/>
          <w:sz w:val="28"/>
          <w:szCs w:val="28"/>
        </w:rPr>
      </w:pPr>
      <w:r w:rsidRPr="0089538B">
        <w:rPr>
          <w:b/>
          <w:sz w:val="28"/>
          <w:szCs w:val="28"/>
        </w:rPr>
        <w:t>DRAFT</w:t>
      </w:r>
    </w:p>
    <w:p w:rsidR="0089538B" w:rsidRDefault="0089538B" w:rsidP="003E7270">
      <w:pPr>
        <w:pStyle w:val="NoSpacing"/>
        <w:rPr>
          <w:b/>
        </w:rPr>
      </w:pPr>
    </w:p>
    <w:p w:rsidR="0089538B" w:rsidRDefault="0089538B" w:rsidP="003E7270">
      <w:pPr>
        <w:pStyle w:val="NoSpacing"/>
        <w:rPr>
          <w:b/>
        </w:rPr>
      </w:pPr>
    </w:p>
    <w:p w:rsidR="00CC3286" w:rsidRPr="003E7270" w:rsidRDefault="00903852" w:rsidP="003E7270">
      <w:pPr>
        <w:pStyle w:val="NoSpacing"/>
        <w:rPr>
          <w:b/>
        </w:rPr>
      </w:pPr>
      <w:r w:rsidRPr="003E7270">
        <w:rPr>
          <w:b/>
        </w:rPr>
        <w:t xml:space="preserve"> </w:t>
      </w:r>
      <w:proofErr w:type="spellStart"/>
      <w:proofErr w:type="gramStart"/>
      <w:r w:rsidRPr="003E7270">
        <w:rPr>
          <w:b/>
        </w:rPr>
        <w:t>ccNSO</w:t>
      </w:r>
      <w:proofErr w:type="spellEnd"/>
      <w:proofErr w:type="gramEnd"/>
      <w:r w:rsidRPr="003E7270">
        <w:rPr>
          <w:b/>
        </w:rPr>
        <w:t xml:space="preserve"> Statement on Transition of NTIA Role in the DNS</w:t>
      </w:r>
    </w:p>
    <w:p w:rsidR="003E7270" w:rsidRDefault="003E7270" w:rsidP="003E7270">
      <w:pPr>
        <w:pStyle w:val="NoSpacing"/>
      </w:pPr>
      <w:r>
        <w:t>March 25, 2014</w:t>
      </w:r>
    </w:p>
    <w:p w:rsidR="003E7270" w:rsidRPr="003E7270" w:rsidRDefault="003E7270" w:rsidP="003E7270">
      <w:pPr>
        <w:pStyle w:val="NoSpacing"/>
      </w:pPr>
    </w:p>
    <w:p w:rsidR="002C4C42" w:rsidRDefault="002C4C42" w:rsidP="003E7270">
      <w:r>
        <w:t xml:space="preserve">The </w:t>
      </w:r>
      <w:proofErr w:type="spellStart"/>
      <w:r>
        <w:t>ccNSO</w:t>
      </w:r>
      <w:proofErr w:type="spellEnd"/>
      <w:r>
        <w:t xml:space="preserve"> recognizes the </w:t>
      </w:r>
      <w:r w:rsidR="00606D3E" w:rsidRPr="003E7270">
        <w:t xml:space="preserve">transition of the U.S. government away from </w:t>
      </w:r>
      <w:r w:rsidR="00416F16">
        <w:t xml:space="preserve">its historical role in the management of the </w:t>
      </w:r>
      <w:r w:rsidR="00406AC0">
        <w:t>DNS</w:t>
      </w:r>
      <w:r w:rsidR="003E7270" w:rsidRPr="003E7270">
        <w:t xml:space="preserve"> </w:t>
      </w:r>
      <w:r w:rsidR="00416F16">
        <w:t xml:space="preserve">is </w:t>
      </w:r>
      <w:r w:rsidR="003E7270" w:rsidRPr="003E7270">
        <w:t>an important moment in</w:t>
      </w:r>
      <w:r w:rsidR="00416F16">
        <w:t xml:space="preserve"> the evolution of the Internet. </w:t>
      </w:r>
      <w:r w:rsidR="003E7270" w:rsidRPr="003E7270">
        <w:t xml:space="preserve">It is a direct result of the success of the institutions that have successfully managed </w:t>
      </w:r>
      <w:r w:rsidR="00C84A1F">
        <w:t xml:space="preserve">the </w:t>
      </w:r>
      <w:r w:rsidR="003E7270" w:rsidRPr="003E7270">
        <w:t xml:space="preserve">Internet </w:t>
      </w:r>
      <w:r w:rsidR="00C84A1F">
        <w:t>to this point</w:t>
      </w:r>
      <w:r w:rsidR="00406AC0">
        <w:t xml:space="preserve">. </w:t>
      </w:r>
      <w:r w:rsidR="00606D3E">
        <w:t>A</w:t>
      </w:r>
      <w:r>
        <w:t xml:space="preserve">s the Internet </w:t>
      </w:r>
      <w:r w:rsidR="003E7270" w:rsidRPr="003E7270">
        <w:t>grows and evolves, so too do the institutions and processes that gov</w:t>
      </w:r>
      <w:r w:rsidR="00C84A1F">
        <w:t>ern it need to grow and evolve</w:t>
      </w:r>
      <w:r w:rsidR="00406AC0">
        <w:t xml:space="preserve">. </w:t>
      </w:r>
    </w:p>
    <w:p w:rsidR="003E7270" w:rsidRPr="003E7270" w:rsidRDefault="00C84A1F" w:rsidP="00406AC0">
      <w:pPr>
        <w:rPr>
          <w:rFonts w:ascii="Calibri" w:hAnsi="Calibri"/>
        </w:rPr>
      </w:pPr>
      <w:r>
        <w:t>W</w:t>
      </w:r>
      <w:r w:rsidR="002C4C42">
        <w:t xml:space="preserve">e view </w:t>
      </w:r>
      <w:r w:rsidR="00416F16">
        <w:t xml:space="preserve">this </w:t>
      </w:r>
      <w:r w:rsidR="002C4C42">
        <w:t xml:space="preserve">transition </w:t>
      </w:r>
      <w:r w:rsidR="003E7270" w:rsidRPr="003E7270">
        <w:t xml:space="preserve">is the next logical step toward a truly global Internet. As such, the </w:t>
      </w:r>
      <w:proofErr w:type="spellStart"/>
      <w:r w:rsidR="003E7270" w:rsidRPr="003E7270">
        <w:t>ccNSO</w:t>
      </w:r>
      <w:proofErr w:type="spellEnd"/>
      <w:r w:rsidR="003E7270" w:rsidRPr="003E7270">
        <w:t xml:space="preserve"> welcomes the opportunity to play an important role in the </w:t>
      </w:r>
      <w:r w:rsidR="00406AC0">
        <w:t xml:space="preserve">engagement </w:t>
      </w:r>
      <w:r w:rsidR="003E7270" w:rsidRPr="003E7270">
        <w:t xml:space="preserve">to identify the steps forward for the Internet community. </w:t>
      </w:r>
      <w:r w:rsidR="00406AC0">
        <w:t>We</w:t>
      </w:r>
      <w:r w:rsidR="003E7270" w:rsidRPr="003E7270">
        <w:t xml:space="preserve"> would also like to express our support for the four principles set out by the NTIA</w:t>
      </w:r>
      <w:r w:rsidR="00406AC0">
        <w:t>.</w:t>
      </w:r>
    </w:p>
    <w:p w:rsidR="001271FE" w:rsidRPr="003E7270" w:rsidRDefault="00406AC0" w:rsidP="003E7270">
      <w:r>
        <w:t>T</w:t>
      </w:r>
      <w:r w:rsidR="003D4A69" w:rsidRPr="003E7270">
        <w:t xml:space="preserve">he </w:t>
      </w:r>
      <w:proofErr w:type="spellStart"/>
      <w:r w:rsidR="003D4A69" w:rsidRPr="003E7270">
        <w:t>ccNSO</w:t>
      </w:r>
      <w:proofErr w:type="spellEnd"/>
      <w:r w:rsidR="003D4A69" w:rsidRPr="003E7270">
        <w:t xml:space="preserve"> council </w:t>
      </w:r>
      <w:r>
        <w:t>will</w:t>
      </w:r>
      <w:r w:rsidR="003D4A69" w:rsidRPr="003E7270">
        <w:t xml:space="preserve"> take the </w:t>
      </w:r>
      <w:r w:rsidR="001271FE" w:rsidRPr="003E7270">
        <w:t>lead in engaging the</w:t>
      </w:r>
      <w:r w:rsidR="005E6F7B" w:rsidRPr="003E7270">
        <w:t xml:space="preserve"> whole of the </w:t>
      </w:r>
      <w:proofErr w:type="spellStart"/>
      <w:r w:rsidR="001271FE" w:rsidRPr="003E7270">
        <w:t>ccTLD</w:t>
      </w:r>
      <w:proofErr w:type="spellEnd"/>
      <w:r w:rsidR="001271FE" w:rsidRPr="003E7270">
        <w:t xml:space="preserve"> community</w:t>
      </w:r>
      <w:r w:rsidR="002C4C42">
        <w:t xml:space="preserve"> in th</w:t>
      </w:r>
      <w:r w:rsidR="00C84A1F">
        <w:t xml:space="preserve">is process. </w:t>
      </w:r>
      <w:r w:rsidR="002C4C42">
        <w:t xml:space="preserve"> R</w:t>
      </w:r>
      <w:r w:rsidR="003E7270" w:rsidRPr="00406AC0">
        <w:t>ecognizing the</w:t>
      </w:r>
      <w:r w:rsidR="001271FE" w:rsidRPr="00406AC0">
        <w:t xml:space="preserve"> need to engage all </w:t>
      </w:r>
      <w:proofErr w:type="spellStart"/>
      <w:r w:rsidR="001271FE" w:rsidRPr="00406AC0">
        <w:t>ccTLDs</w:t>
      </w:r>
      <w:proofErr w:type="spellEnd"/>
      <w:r w:rsidR="001271FE" w:rsidRPr="00406AC0">
        <w:t xml:space="preserve"> </w:t>
      </w:r>
      <w:r w:rsidR="002C4C42">
        <w:t xml:space="preserve">and </w:t>
      </w:r>
      <w:r w:rsidR="001271FE" w:rsidRPr="00406AC0">
        <w:t xml:space="preserve">not just those who are members of the </w:t>
      </w:r>
      <w:proofErr w:type="spellStart"/>
      <w:r w:rsidR="001271FE" w:rsidRPr="00406AC0">
        <w:t>ccNSO</w:t>
      </w:r>
      <w:proofErr w:type="spellEnd"/>
      <w:r w:rsidR="001271FE" w:rsidRPr="00406AC0">
        <w:t xml:space="preserve">, </w:t>
      </w:r>
      <w:r w:rsidRPr="00406AC0">
        <w:t xml:space="preserve">we will work with </w:t>
      </w:r>
      <w:r w:rsidR="002C4C42">
        <w:t>our partners</w:t>
      </w:r>
      <w:r w:rsidR="001271FE" w:rsidRPr="00406AC0">
        <w:t xml:space="preserve"> </w:t>
      </w:r>
      <w:r w:rsidRPr="00406AC0">
        <w:t xml:space="preserve">to ensure that they have meaningful opportunity </w:t>
      </w:r>
      <w:r w:rsidR="00C84A1F">
        <w:t xml:space="preserve">for engagement. </w:t>
      </w:r>
      <w:r w:rsidR="001271FE" w:rsidRPr="00406AC0">
        <w:t>We have established a steering committee of RO</w:t>
      </w:r>
      <w:r w:rsidR="003D4A69" w:rsidRPr="00406AC0">
        <w:t>s</w:t>
      </w:r>
      <w:r w:rsidR="001271FE" w:rsidRPr="00406AC0">
        <w:t xml:space="preserve"> and </w:t>
      </w:r>
      <w:proofErr w:type="spellStart"/>
      <w:r w:rsidR="001271FE" w:rsidRPr="00406AC0">
        <w:t>ccNSO</w:t>
      </w:r>
      <w:proofErr w:type="spellEnd"/>
      <w:r w:rsidR="001271FE" w:rsidRPr="00406AC0">
        <w:t xml:space="preserve"> council members to begin to elaborate this process.</w:t>
      </w:r>
    </w:p>
    <w:p w:rsidR="00903852" w:rsidRPr="003E7270" w:rsidRDefault="00C84A1F" w:rsidP="003E7270">
      <w:pPr>
        <w:rPr>
          <w:rFonts w:eastAsia="MS Mincho" w:cs="Arial"/>
          <w:lang w:val="en-US"/>
        </w:rPr>
      </w:pPr>
      <w:r>
        <w:t>T</w:t>
      </w:r>
      <w:r w:rsidR="001271FE" w:rsidRPr="003E7270">
        <w:t xml:space="preserve">he </w:t>
      </w:r>
      <w:proofErr w:type="spellStart"/>
      <w:r w:rsidR="001271FE" w:rsidRPr="003E7270">
        <w:t>ccNSO</w:t>
      </w:r>
      <w:proofErr w:type="spellEnd"/>
      <w:r w:rsidR="001271FE" w:rsidRPr="003E7270">
        <w:t xml:space="preserve"> </w:t>
      </w:r>
      <w:r w:rsidR="003D4A69" w:rsidRPr="003E7270">
        <w:t xml:space="preserve">has </w:t>
      </w:r>
      <w:r>
        <w:t xml:space="preserve">identified the roles that </w:t>
      </w:r>
      <w:r w:rsidR="003D4A69" w:rsidRPr="003E7270">
        <w:t xml:space="preserve">NTIA plays which any </w:t>
      </w:r>
      <w:r w:rsidR="003E7270" w:rsidRPr="003E7270">
        <w:t>transition</w:t>
      </w:r>
      <w:r w:rsidR="003D4A69" w:rsidRPr="003E7270">
        <w:t xml:space="preserve"> proposal w</w:t>
      </w:r>
      <w:r w:rsidR="003E7270">
        <w:t>ould need to take into account.</w:t>
      </w:r>
      <w:r w:rsidR="002C4C42">
        <w:t xml:space="preserve"> These include</w:t>
      </w:r>
      <w:r w:rsidR="00903852" w:rsidRPr="003E7270">
        <w:t>:</w:t>
      </w:r>
    </w:p>
    <w:p w:rsidR="003D4A69" w:rsidRPr="003E7270" w:rsidRDefault="003E7270" w:rsidP="003E7270">
      <w:pPr>
        <w:pStyle w:val="NoSpacing"/>
        <w:numPr>
          <w:ilvl w:val="0"/>
          <w:numId w:val="8"/>
        </w:numPr>
        <w:rPr>
          <w:rFonts w:eastAsia="MS Mincho" w:cs="Arial"/>
          <w:lang w:val="en-US"/>
        </w:rPr>
      </w:pPr>
      <w:r>
        <w:rPr>
          <w:rFonts w:eastAsia="MS Mincho" w:cs="Arial"/>
          <w:lang w:val="en-US"/>
        </w:rPr>
        <w:t>Authorizing</w:t>
      </w:r>
      <w:r w:rsidR="003D4A69" w:rsidRPr="003E7270">
        <w:rPr>
          <w:rFonts w:eastAsia="MS Mincho" w:cs="Arial"/>
          <w:lang w:val="en-US"/>
        </w:rPr>
        <w:t xml:space="preserve"> changes</w:t>
      </w:r>
      <w:r w:rsidR="00406AC0">
        <w:rPr>
          <w:rFonts w:eastAsia="MS Mincho" w:cs="Arial"/>
          <w:lang w:val="en-US"/>
        </w:rPr>
        <w:t xml:space="preserve"> to the authoritative root zone.</w:t>
      </w:r>
    </w:p>
    <w:p w:rsidR="00903852" w:rsidRPr="003E7270" w:rsidRDefault="003D4A69" w:rsidP="003E7270">
      <w:pPr>
        <w:pStyle w:val="NoSpacing"/>
        <w:numPr>
          <w:ilvl w:val="0"/>
          <w:numId w:val="8"/>
        </w:numPr>
        <w:rPr>
          <w:rFonts w:eastAsia="MS Mincho" w:cs="Arial"/>
          <w:lang w:val="en-US"/>
        </w:rPr>
      </w:pPr>
      <w:r w:rsidRPr="003E7270">
        <w:rPr>
          <w:rFonts w:eastAsia="MS Mincho" w:cs="Arial"/>
          <w:lang w:val="en-US"/>
        </w:rPr>
        <w:t>Oversee</w:t>
      </w:r>
      <w:r w:rsidR="003E7270">
        <w:rPr>
          <w:rFonts w:eastAsia="MS Mincho" w:cs="Arial"/>
          <w:lang w:val="en-US"/>
        </w:rPr>
        <w:t>ing</w:t>
      </w:r>
      <w:r w:rsidRPr="003E7270">
        <w:rPr>
          <w:rFonts w:eastAsia="MS Mincho" w:cs="Arial"/>
          <w:lang w:val="en-US"/>
        </w:rPr>
        <w:t xml:space="preserve"> ICANN’s performance of the functions set out in the IANA </w:t>
      </w:r>
      <w:r w:rsidR="00406AC0">
        <w:rPr>
          <w:rFonts w:eastAsia="MS Mincho" w:cs="Arial"/>
          <w:lang w:val="en-US"/>
        </w:rPr>
        <w:t>contract</w:t>
      </w:r>
      <w:r w:rsidR="002C4C42">
        <w:rPr>
          <w:rFonts w:eastAsia="MS Mincho" w:cs="Arial"/>
          <w:lang w:val="en-US"/>
        </w:rPr>
        <w:t>.</w:t>
      </w:r>
      <w:r w:rsidR="00406AC0">
        <w:rPr>
          <w:rFonts w:eastAsia="MS Mincho" w:cs="Arial"/>
          <w:lang w:val="en-US"/>
        </w:rPr>
        <w:t xml:space="preserve"> </w:t>
      </w:r>
    </w:p>
    <w:p w:rsidR="00903852" w:rsidRDefault="003D4A69" w:rsidP="003E7270">
      <w:pPr>
        <w:pStyle w:val="NoSpacing"/>
        <w:numPr>
          <w:ilvl w:val="0"/>
          <w:numId w:val="8"/>
        </w:numPr>
        <w:rPr>
          <w:rFonts w:eastAsia="MS Mincho" w:cs="Arial"/>
          <w:lang w:val="en-US"/>
        </w:rPr>
      </w:pPr>
      <w:r w:rsidRPr="003E7270">
        <w:rPr>
          <w:rFonts w:eastAsia="MS Mincho" w:cs="Arial"/>
          <w:lang w:val="en-US"/>
        </w:rPr>
        <w:t>Oversee</w:t>
      </w:r>
      <w:r w:rsidR="003E7270">
        <w:rPr>
          <w:rFonts w:eastAsia="MS Mincho" w:cs="Arial"/>
          <w:lang w:val="en-US"/>
        </w:rPr>
        <w:t>ing</w:t>
      </w:r>
      <w:r w:rsidRPr="003E7270">
        <w:rPr>
          <w:rFonts w:eastAsia="MS Mincho" w:cs="Arial"/>
          <w:lang w:val="en-US"/>
        </w:rPr>
        <w:t xml:space="preserve"> Verisign’s performance </w:t>
      </w:r>
      <w:r w:rsidR="00406AC0">
        <w:rPr>
          <w:rFonts w:eastAsia="MS Mincho" w:cs="Arial"/>
          <w:lang w:val="en-US"/>
        </w:rPr>
        <w:t xml:space="preserve">as the root zone manager. </w:t>
      </w:r>
    </w:p>
    <w:p w:rsidR="0089538B" w:rsidRPr="003E7270" w:rsidRDefault="0089538B" w:rsidP="003E7270">
      <w:pPr>
        <w:pStyle w:val="NoSpacing"/>
        <w:numPr>
          <w:ilvl w:val="0"/>
          <w:numId w:val="8"/>
        </w:numPr>
        <w:rPr>
          <w:rFonts w:eastAsia="MS Mincho" w:cs="Arial"/>
          <w:lang w:val="en-US"/>
        </w:rPr>
      </w:pPr>
      <w:r>
        <w:rPr>
          <w:rFonts w:eastAsia="MS Mincho" w:cs="Arial"/>
          <w:lang w:val="en-US"/>
        </w:rPr>
        <w:t>Choosing the operator of the IANA functions and of the Root zone mana</w:t>
      </w:r>
      <w:bookmarkStart w:id="0" w:name="_GoBack"/>
      <w:bookmarkEnd w:id="0"/>
      <w:r>
        <w:rPr>
          <w:rFonts w:eastAsia="MS Mincho" w:cs="Arial"/>
          <w:lang w:val="en-US"/>
        </w:rPr>
        <w:t>ger</w:t>
      </w:r>
    </w:p>
    <w:p w:rsidR="00903852" w:rsidRPr="003E7270" w:rsidRDefault="003E7270" w:rsidP="003E7270">
      <w:pPr>
        <w:pStyle w:val="NoSpacing"/>
        <w:numPr>
          <w:ilvl w:val="0"/>
          <w:numId w:val="8"/>
        </w:numPr>
        <w:rPr>
          <w:rFonts w:eastAsia="MS Mincho" w:cs="Arial"/>
          <w:lang w:val="en-US"/>
        </w:rPr>
      </w:pPr>
      <w:r>
        <w:rPr>
          <w:rFonts w:eastAsia="MS Mincho" w:cs="Arial"/>
          <w:lang w:val="en-US"/>
        </w:rPr>
        <w:t>Establishing</w:t>
      </w:r>
      <w:r w:rsidR="003D4A69" w:rsidRPr="003E7270">
        <w:rPr>
          <w:rFonts w:eastAsia="MS Mincho" w:cs="Arial"/>
          <w:lang w:val="en-US"/>
        </w:rPr>
        <w:t xml:space="preserve"> the requirements and specifications under which the IANA functions and the Root Zone Management functions must be performed, and</w:t>
      </w:r>
    </w:p>
    <w:p w:rsidR="003D4A69" w:rsidRPr="003E7270" w:rsidRDefault="003D4A69" w:rsidP="003E7270">
      <w:pPr>
        <w:pStyle w:val="NoSpacing"/>
        <w:numPr>
          <w:ilvl w:val="0"/>
          <w:numId w:val="8"/>
        </w:numPr>
        <w:rPr>
          <w:rFonts w:eastAsia="MS Mincho" w:cs="Arial"/>
          <w:lang w:val="en-US"/>
        </w:rPr>
      </w:pPr>
      <w:r w:rsidRPr="003E7270">
        <w:rPr>
          <w:rFonts w:eastAsia="MS Mincho" w:cs="Arial"/>
          <w:lang w:val="en-US"/>
        </w:rPr>
        <w:t>Oversee</w:t>
      </w:r>
      <w:r w:rsidR="003E7270">
        <w:rPr>
          <w:rFonts w:eastAsia="MS Mincho" w:cs="Arial"/>
          <w:lang w:val="en-US"/>
        </w:rPr>
        <w:t>ing</w:t>
      </w:r>
      <w:r w:rsidRPr="003E7270">
        <w:rPr>
          <w:rFonts w:eastAsia="MS Mincho" w:cs="Arial"/>
          <w:lang w:val="en-US"/>
        </w:rPr>
        <w:t xml:space="preserve"> ICANN’s obligation to develop and implement consensus policies through a bottom up multi</w:t>
      </w:r>
      <w:r w:rsidR="002C4C42">
        <w:rPr>
          <w:rFonts w:eastAsia="MS Mincho" w:cs="Arial"/>
          <w:lang w:val="en-US"/>
        </w:rPr>
        <w:t>-</w:t>
      </w:r>
      <w:r w:rsidRPr="003E7270">
        <w:rPr>
          <w:rFonts w:eastAsia="MS Mincho" w:cs="Arial"/>
          <w:lang w:val="en-US"/>
        </w:rPr>
        <w:t>stakeholder process</w:t>
      </w:r>
      <w:r w:rsidR="002C4C42">
        <w:rPr>
          <w:rFonts w:eastAsia="MS Mincho" w:cs="Arial"/>
          <w:lang w:val="en-US"/>
        </w:rPr>
        <w:t xml:space="preserve">, </w:t>
      </w:r>
      <w:r w:rsidRPr="003E7270">
        <w:rPr>
          <w:rFonts w:eastAsia="MS Mincho" w:cs="Arial"/>
          <w:lang w:val="en-US"/>
        </w:rPr>
        <w:t>and to be accountable to all stakeholders for the outcome of its decision</w:t>
      </w:r>
      <w:r w:rsidR="003E7270">
        <w:rPr>
          <w:rFonts w:eastAsia="MS Mincho" w:cs="Arial"/>
          <w:lang w:val="en-US"/>
        </w:rPr>
        <w:t>-</w:t>
      </w:r>
      <w:r w:rsidRPr="003E7270">
        <w:rPr>
          <w:rFonts w:eastAsia="MS Mincho" w:cs="Arial"/>
          <w:lang w:val="en-US"/>
        </w:rPr>
        <w:t xml:space="preserve">making. </w:t>
      </w:r>
    </w:p>
    <w:p w:rsidR="001271FE" w:rsidRPr="003E7270" w:rsidRDefault="001271FE" w:rsidP="003E7270"/>
    <w:sectPr w:rsidR="001271FE" w:rsidRPr="003E7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DE7"/>
    <w:multiLevelType w:val="hybridMultilevel"/>
    <w:tmpl w:val="61349F1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7414D68"/>
    <w:multiLevelType w:val="hybridMultilevel"/>
    <w:tmpl w:val="16EA73CA"/>
    <w:lvl w:ilvl="0" w:tplc="38FC68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248"/>
    <w:multiLevelType w:val="hybridMultilevel"/>
    <w:tmpl w:val="62A26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71D2"/>
    <w:multiLevelType w:val="hybridMultilevel"/>
    <w:tmpl w:val="88D61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D4D6F"/>
    <w:multiLevelType w:val="hybridMultilevel"/>
    <w:tmpl w:val="0D9EC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7748"/>
    <w:multiLevelType w:val="hybridMultilevel"/>
    <w:tmpl w:val="98B60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D1106"/>
    <w:multiLevelType w:val="hybridMultilevel"/>
    <w:tmpl w:val="9F0E5C4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5AA"/>
    <w:multiLevelType w:val="hybridMultilevel"/>
    <w:tmpl w:val="4B543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FE"/>
    <w:rsid w:val="00103A6A"/>
    <w:rsid w:val="001271FE"/>
    <w:rsid w:val="002C4C42"/>
    <w:rsid w:val="003D4A69"/>
    <w:rsid w:val="003E7270"/>
    <w:rsid w:val="00406AC0"/>
    <w:rsid w:val="00416F16"/>
    <w:rsid w:val="005E6F7B"/>
    <w:rsid w:val="00606D3E"/>
    <w:rsid w:val="0089538B"/>
    <w:rsid w:val="00903852"/>
    <w:rsid w:val="00C84A1F"/>
    <w:rsid w:val="00C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7DDA7-06A7-4868-A27E-A0F6B92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FE"/>
    <w:pPr>
      <w:ind w:left="720"/>
      <w:contextualSpacing/>
    </w:pPr>
  </w:style>
  <w:style w:type="paragraph" w:styleId="NoSpacing">
    <w:name w:val="No Spacing"/>
    <w:uiPriority w:val="1"/>
    <w:qFormat/>
    <w:rsid w:val="003E72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4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BusinessCentre02</cp:lastModifiedBy>
  <cp:revision>3</cp:revision>
  <dcterms:created xsi:type="dcterms:W3CDTF">2014-03-26T07:46:00Z</dcterms:created>
  <dcterms:modified xsi:type="dcterms:W3CDTF">2014-03-26T07:56:00Z</dcterms:modified>
</cp:coreProperties>
</file>