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26" w:rsidRPr="003A3A50" w:rsidRDefault="000D2926" w:rsidP="000D2926">
      <w:pPr>
        <w:rPr>
          <w:b/>
          <w:lang w:val="en-GB"/>
        </w:rPr>
      </w:pPr>
      <w:r w:rsidRPr="003A3A50">
        <w:rPr>
          <w:b/>
          <w:lang w:val="en-GB"/>
        </w:rPr>
        <w:t xml:space="preserve">GNSO Council </w:t>
      </w:r>
      <w:proofErr w:type="spellStart"/>
      <w:r>
        <w:rPr>
          <w:b/>
          <w:lang w:val="en-GB"/>
        </w:rPr>
        <w:t>ccNSO</w:t>
      </w:r>
      <w:proofErr w:type="spellEnd"/>
      <w:r>
        <w:rPr>
          <w:b/>
          <w:lang w:val="en-GB"/>
        </w:rPr>
        <w:t xml:space="preserve"> Council </w:t>
      </w:r>
      <w:r w:rsidRPr="003A3A50">
        <w:rPr>
          <w:b/>
          <w:lang w:val="en-GB"/>
        </w:rPr>
        <w:t xml:space="preserve">– </w:t>
      </w:r>
      <w:r>
        <w:rPr>
          <w:b/>
          <w:lang w:val="en-GB"/>
        </w:rPr>
        <w:t>Monday</w:t>
      </w:r>
      <w:r w:rsidRPr="003A3A50">
        <w:rPr>
          <w:b/>
          <w:lang w:val="en-GB"/>
        </w:rPr>
        <w:t xml:space="preserve"> – </w:t>
      </w:r>
      <w:r>
        <w:rPr>
          <w:b/>
          <w:lang w:val="en-GB"/>
        </w:rPr>
        <w:t>25</w:t>
      </w:r>
      <w:r w:rsidRPr="003A3A50">
        <w:rPr>
          <w:b/>
          <w:lang w:val="en-GB"/>
        </w:rPr>
        <w:t xml:space="preserve"> June – 1</w:t>
      </w:r>
      <w:r>
        <w:rPr>
          <w:b/>
          <w:lang w:val="en-GB"/>
        </w:rPr>
        <w:t>2:30</w:t>
      </w:r>
      <w:r w:rsidRPr="003A3A50">
        <w:rPr>
          <w:b/>
          <w:lang w:val="en-GB"/>
        </w:rPr>
        <w:t>-</w:t>
      </w:r>
      <w:r>
        <w:rPr>
          <w:b/>
          <w:lang w:val="en-GB"/>
        </w:rPr>
        <w:t>14:00</w:t>
      </w:r>
      <w:r w:rsidRPr="003A3A50">
        <w:rPr>
          <w:b/>
          <w:lang w:val="en-GB"/>
        </w:rPr>
        <w:t xml:space="preserve"> – Congress III</w:t>
      </w:r>
    </w:p>
    <w:p w:rsidR="000D2926" w:rsidRPr="000D2926" w:rsidRDefault="000D2926" w:rsidP="000D2926">
      <w:pPr>
        <w:widowControl w:val="0"/>
        <w:autoSpaceDE w:val="0"/>
        <w:autoSpaceDN w:val="0"/>
        <w:adjustRightInd w:val="0"/>
        <w:spacing w:line="280" w:lineRule="atLeast"/>
        <w:rPr>
          <w:rFonts w:ascii="Lucida Grande" w:hAnsi="Lucida Grande" w:cs="Lucida Grande"/>
          <w:color w:val="101010"/>
          <w:sz w:val="22"/>
          <w:szCs w:val="22"/>
          <w:lang w:val="en-GB"/>
        </w:rPr>
      </w:pPr>
      <w:r w:rsidRPr="000D2926">
        <w:rPr>
          <w:rFonts w:ascii="Lucida Grande" w:hAnsi="Lucida Grande" w:cs="Lucida Grande"/>
          <w:color w:val="101010"/>
          <w:sz w:val="22"/>
          <w:szCs w:val="22"/>
          <w:lang w:val="en-GB"/>
        </w:rPr>
        <w:t xml:space="preserve">Pick up the discussion what effects the huge number of registries might have on our work and structure now that we know we should expect something in the range of 2k new </w:t>
      </w:r>
      <w:proofErr w:type="spellStart"/>
      <w:r w:rsidRPr="000D2926">
        <w:rPr>
          <w:rFonts w:ascii="Lucida Grande" w:hAnsi="Lucida Grande" w:cs="Lucida Grande"/>
          <w:color w:val="101010"/>
          <w:sz w:val="22"/>
          <w:szCs w:val="22"/>
          <w:lang w:val="en-GB"/>
        </w:rPr>
        <w:t>TLDs</w:t>
      </w:r>
      <w:proofErr w:type="spellEnd"/>
      <w:r w:rsidRPr="000D2926">
        <w:rPr>
          <w:rFonts w:ascii="Lucida Grande" w:hAnsi="Lucida Grande" w:cs="Lucida Grande"/>
          <w:color w:val="101010"/>
          <w:sz w:val="22"/>
          <w:szCs w:val="22"/>
          <w:lang w:val="en-GB"/>
        </w:rPr>
        <w:t>.</w:t>
      </w:r>
    </w:p>
    <w:p w:rsidR="000D2926" w:rsidRPr="000D2926" w:rsidRDefault="000D2926" w:rsidP="000D2926">
      <w:pPr>
        <w:widowControl w:val="0"/>
        <w:autoSpaceDE w:val="0"/>
        <w:autoSpaceDN w:val="0"/>
        <w:adjustRightInd w:val="0"/>
        <w:spacing w:line="280" w:lineRule="atLeast"/>
        <w:rPr>
          <w:rFonts w:ascii="Lucida Grande" w:hAnsi="Lucida Grande" w:cs="Lucida Grande"/>
          <w:color w:val="101010"/>
          <w:sz w:val="22"/>
          <w:szCs w:val="22"/>
          <w:lang w:val="en-GB"/>
        </w:rPr>
      </w:pPr>
    </w:p>
    <w:p w:rsidR="000D2926" w:rsidRPr="000D2926" w:rsidRDefault="000D2926" w:rsidP="000D2926">
      <w:pPr>
        <w:widowControl w:val="0"/>
        <w:autoSpaceDE w:val="0"/>
        <w:autoSpaceDN w:val="0"/>
        <w:adjustRightInd w:val="0"/>
        <w:spacing w:line="280" w:lineRule="atLeast"/>
        <w:rPr>
          <w:rFonts w:ascii="Lucida Grande" w:hAnsi="Lucida Grande" w:cs="Lucida Grande"/>
          <w:color w:val="101010"/>
          <w:sz w:val="22"/>
          <w:szCs w:val="22"/>
          <w:lang w:val="en-GB"/>
        </w:rPr>
      </w:pPr>
      <w:r w:rsidRPr="000D2926">
        <w:rPr>
          <w:rFonts w:ascii="Lucida Grande" w:hAnsi="Lucida Grande" w:cs="Lucida Grande"/>
          <w:color w:val="101010"/>
          <w:sz w:val="22"/>
          <w:szCs w:val="22"/>
          <w:lang w:val="en-GB"/>
        </w:rPr>
        <w:t xml:space="preserve">The reveal of new </w:t>
      </w:r>
      <w:proofErr w:type="spellStart"/>
      <w:r w:rsidRPr="000D2926">
        <w:rPr>
          <w:rFonts w:ascii="Lucida Grande" w:hAnsi="Lucida Grande" w:cs="Lucida Grande"/>
          <w:color w:val="101010"/>
          <w:sz w:val="22"/>
          <w:szCs w:val="22"/>
          <w:lang w:val="en-GB"/>
        </w:rPr>
        <w:t>gTLD</w:t>
      </w:r>
      <w:proofErr w:type="spellEnd"/>
      <w:r w:rsidRPr="000D2926">
        <w:rPr>
          <w:rFonts w:ascii="Lucida Grande" w:hAnsi="Lucida Grande" w:cs="Lucida Grande"/>
          <w:color w:val="101010"/>
          <w:sz w:val="22"/>
          <w:szCs w:val="22"/>
          <w:lang w:val="en-GB"/>
        </w:rPr>
        <w:t xml:space="preserve"> applications offers evidence of a wider intersection of country code and generic extensions.  How can we collaborate on what the future will look like?  One way to begin is to commence work on the principles of cross-community working groups as suggested by Leslie in response to the work of the GNSO drafting team on this matter.</w:t>
      </w:r>
    </w:p>
    <w:p w:rsidR="000D2926" w:rsidRPr="000D2926" w:rsidRDefault="000D2926" w:rsidP="000D2926">
      <w:pPr>
        <w:widowControl w:val="0"/>
        <w:autoSpaceDE w:val="0"/>
        <w:autoSpaceDN w:val="0"/>
        <w:adjustRightInd w:val="0"/>
        <w:spacing w:line="280" w:lineRule="atLeast"/>
        <w:rPr>
          <w:rFonts w:ascii="Lucida Grande" w:hAnsi="Lucida Grande" w:cs="Lucida Grande"/>
          <w:color w:val="101010"/>
          <w:sz w:val="22"/>
          <w:szCs w:val="22"/>
          <w:lang w:val="en-GB"/>
        </w:rPr>
      </w:pPr>
    </w:p>
    <w:p w:rsidR="000D2926" w:rsidRDefault="000D2926" w:rsidP="000D2926">
      <w:pPr>
        <w:rPr>
          <w:rFonts w:ascii="Lucida Grande" w:hAnsi="Lucida Grande" w:cs="Lucida Grande"/>
          <w:color w:val="101010"/>
          <w:sz w:val="22"/>
          <w:szCs w:val="22"/>
          <w:lang w:val="en-GB"/>
        </w:rPr>
      </w:pPr>
      <w:r w:rsidRPr="000D2926">
        <w:rPr>
          <w:rFonts w:ascii="Lucida Grande" w:hAnsi="Lucida Grande" w:cs="Lucida Grande"/>
          <w:color w:val="101010"/>
          <w:sz w:val="22"/>
          <w:szCs w:val="22"/>
          <w:lang w:val="en-GB"/>
        </w:rPr>
        <w:t xml:space="preserve">Discussion on how we can engage around areas of mutual interest such as emerging issues in the development of policies for </w:t>
      </w:r>
      <w:r>
        <w:rPr>
          <w:rFonts w:ascii="Lucida Grande" w:hAnsi="Lucida Grande" w:cs="Lucida Grande"/>
          <w:color w:val="101010"/>
          <w:sz w:val="22"/>
          <w:szCs w:val="22"/>
          <w:lang w:val="en-GB"/>
        </w:rPr>
        <w:t xml:space="preserve">international </w:t>
      </w:r>
      <w:r w:rsidRPr="000D2926">
        <w:rPr>
          <w:rFonts w:ascii="Lucida Grande" w:hAnsi="Lucida Grande" w:cs="Lucida Grande"/>
          <w:color w:val="101010"/>
          <w:sz w:val="22"/>
          <w:szCs w:val="22"/>
          <w:lang w:val="en-GB"/>
        </w:rPr>
        <w:t>law enforcement requests.</w:t>
      </w:r>
    </w:p>
    <w:p w:rsidR="000D2926" w:rsidRDefault="000D2926" w:rsidP="000D2926">
      <w:pPr>
        <w:widowControl w:val="0"/>
        <w:autoSpaceDE w:val="0"/>
        <w:autoSpaceDN w:val="0"/>
        <w:adjustRightInd w:val="0"/>
        <w:spacing w:line="280" w:lineRule="atLeast"/>
        <w:rPr>
          <w:rFonts w:ascii="Lucida Grande" w:hAnsi="Lucida Grande" w:cs="Lucida Grande"/>
          <w:color w:val="101010"/>
          <w:sz w:val="22"/>
          <w:szCs w:val="22"/>
          <w:lang w:val="en-GB"/>
        </w:rPr>
      </w:pPr>
    </w:p>
    <w:p w:rsidR="000D2926" w:rsidRPr="000D2926" w:rsidRDefault="000D2926" w:rsidP="000D2926">
      <w:pPr>
        <w:widowControl w:val="0"/>
        <w:autoSpaceDE w:val="0"/>
        <w:autoSpaceDN w:val="0"/>
        <w:adjustRightInd w:val="0"/>
        <w:spacing w:line="280" w:lineRule="atLeast"/>
        <w:rPr>
          <w:rFonts w:ascii="Lucida Grande" w:hAnsi="Lucida Grande" w:cs="Lucida Grande"/>
          <w:color w:val="101010"/>
          <w:sz w:val="22"/>
          <w:szCs w:val="22"/>
          <w:lang w:val="en-GB"/>
        </w:rPr>
      </w:pPr>
      <w:r w:rsidRPr="000D2926">
        <w:rPr>
          <w:rFonts w:ascii="Lucida Grande" w:hAnsi="Lucida Grande" w:cs="Lucida Grande"/>
          <w:color w:val="101010"/>
          <w:sz w:val="22"/>
          <w:szCs w:val="22"/>
          <w:lang w:val="en-GB"/>
        </w:rPr>
        <w:t xml:space="preserve">As the </w:t>
      </w:r>
      <w:proofErr w:type="spellStart"/>
      <w:r w:rsidRPr="000D2926">
        <w:rPr>
          <w:rFonts w:ascii="Lucida Grande" w:hAnsi="Lucida Grande" w:cs="Lucida Grande"/>
          <w:color w:val="101010"/>
          <w:sz w:val="22"/>
          <w:szCs w:val="22"/>
          <w:lang w:val="en-GB"/>
        </w:rPr>
        <w:t>ccNSO</w:t>
      </w:r>
      <w:proofErr w:type="spellEnd"/>
      <w:r w:rsidRPr="000D2926">
        <w:rPr>
          <w:rFonts w:ascii="Lucida Grande" w:hAnsi="Lucida Grande" w:cs="Lucida Grande"/>
          <w:color w:val="101010"/>
          <w:sz w:val="22"/>
          <w:szCs w:val="22"/>
          <w:lang w:val="en-GB"/>
        </w:rPr>
        <w:t xml:space="preserve"> is aware, the GNSO is dealing with RAA negotiations and LEA. A key policy issue that has arisen is the responsibilities of LEA to also bring national data privacy standards and officers into those negotiations. We are interested in hearing </w:t>
      </w:r>
      <w:proofErr w:type="gramStart"/>
      <w:r w:rsidRPr="000D2926">
        <w:rPr>
          <w:rFonts w:ascii="Lucida Grande" w:hAnsi="Lucida Grande" w:cs="Lucida Grande"/>
          <w:color w:val="101010"/>
          <w:sz w:val="22"/>
          <w:szCs w:val="22"/>
          <w:lang w:val="en-GB"/>
        </w:rPr>
        <w:t>about  experiences</w:t>
      </w:r>
      <w:proofErr w:type="gramEnd"/>
      <w:r w:rsidRPr="000D2926">
        <w:rPr>
          <w:rFonts w:ascii="Lucida Grande" w:hAnsi="Lucida Grande" w:cs="Lucida Grande"/>
          <w:color w:val="101010"/>
          <w:sz w:val="22"/>
          <w:szCs w:val="22"/>
          <w:lang w:val="en-GB"/>
        </w:rPr>
        <w:t xml:space="preserve"> </w:t>
      </w:r>
      <w:proofErr w:type="spellStart"/>
      <w:r w:rsidRPr="000D2926">
        <w:rPr>
          <w:rFonts w:ascii="Lucida Grande" w:hAnsi="Lucida Grande" w:cs="Lucida Grande"/>
          <w:color w:val="101010"/>
          <w:sz w:val="22"/>
          <w:szCs w:val="22"/>
          <w:lang w:val="en-GB"/>
        </w:rPr>
        <w:t>ccNSO</w:t>
      </w:r>
      <w:proofErr w:type="spellEnd"/>
      <w:r w:rsidRPr="000D2926">
        <w:rPr>
          <w:rFonts w:ascii="Lucida Grande" w:hAnsi="Lucida Grande" w:cs="Lucida Grande"/>
          <w:color w:val="101010"/>
          <w:sz w:val="22"/>
          <w:szCs w:val="22"/>
          <w:lang w:val="en-GB"/>
        </w:rPr>
        <w:t xml:space="preserve"> members have in relation to engaging with LEA and data privacy officers at national levels.</w:t>
      </w:r>
    </w:p>
    <w:p w:rsidR="000D2926" w:rsidRPr="000D2926" w:rsidRDefault="000D2926" w:rsidP="000D2926">
      <w:pPr>
        <w:widowControl w:val="0"/>
        <w:autoSpaceDE w:val="0"/>
        <w:autoSpaceDN w:val="0"/>
        <w:adjustRightInd w:val="0"/>
        <w:spacing w:line="280" w:lineRule="atLeast"/>
        <w:rPr>
          <w:rFonts w:ascii="Lucida Grande" w:hAnsi="Lucida Grande" w:cs="Lucida Grande"/>
          <w:color w:val="101010"/>
          <w:sz w:val="22"/>
          <w:szCs w:val="22"/>
          <w:lang w:val="en-GB"/>
        </w:rPr>
      </w:pPr>
    </w:p>
    <w:p w:rsidR="005E7F3C" w:rsidRPr="000D2926" w:rsidRDefault="000D2926" w:rsidP="000D2926">
      <w:pPr>
        <w:widowControl w:val="0"/>
        <w:autoSpaceDE w:val="0"/>
        <w:autoSpaceDN w:val="0"/>
        <w:adjustRightInd w:val="0"/>
        <w:spacing w:line="280" w:lineRule="atLeast"/>
        <w:rPr>
          <w:rFonts w:ascii="Lucida Grande" w:hAnsi="Lucida Grande" w:cs="Lucida Grande"/>
          <w:color w:val="101010"/>
          <w:sz w:val="22"/>
          <w:szCs w:val="22"/>
          <w:lang w:val="en-GB"/>
        </w:rPr>
      </w:pPr>
      <w:r w:rsidRPr="000D2926">
        <w:rPr>
          <w:rFonts w:ascii="Lucida Grande" w:hAnsi="Lucida Grande" w:cs="Lucida Grande"/>
          <w:color w:val="101010"/>
          <w:sz w:val="22"/>
          <w:szCs w:val="22"/>
          <w:lang w:val="en-GB"/>
        </w:rPr>
        <w:t xml:space="preserve">New </w:t>
      </w:r>
      <w:proofErr w:type="spellStart"/>
      <w:r w:rsidRPr="000D2926">
        <w:rPr>
          <w:rFonts w:ascii="Lucida Grande" w:hAnsi="Lucida Grande" w:cs="Lucida Grande"/>
          <w:color w:val="101010"/>
          <w:sz w:val="22"/>
          <w:szCs w:val="22"/>
          <w:lang w:val="en-GB"/>
        </w:rPr>
        <w:t>gTLDs</w:t>
      </w:r>
      <w:proofErr w:type="spellEnd"/>
      <w:r w:rsidRPr="000D2926">
        <w:rPr>
          <w:rFonts w:ascii="Lucida Grande" w:hAnsi="Lucida Grande" w:cs="Lucida Grande"/>
          <w:color w:val="101010"/>
          <w:sz w:val="22"/>
          <w:szCs w:val="22"/>
          <w:lang w:val="en-GB"/>
        </w:rPr>
        <w:t xml:space="preserve">: are any </w:t>
      </w:r>
      <w:proofErr w:type="spellStart"/>
      <w:r w:rsidRPr="000D2926">
        <w:rPr>
          <w:rFonts w:ascii="Lucida Grande" w:hAnsi="Lucida Grande" w:cs="Lucida Grande"/>
          <w:color w:val="101010"/>
          <w:sz w:val="22"/>
          <w:szCs w:val="22"/>
          <w:lang w:val="en-GB"/>
        </w:rPr>
        <w:t>ccNSO</w:t>
      </w:r>
      <w:proofErr w:type="spellEnd"/>
      <w:r w:rsidRPr="000D2926">
        <w:rPr>
          <w:rFonts w:ascii="Lucida Grande" w:hAnsi="Lucida Grande" w:cs="Lucida Grande"/>
          <w:color w:val="101010"/>
          <w:sz w:val="22"/>
          <w:szCs w:val="22"/>
          <w:lang w:val="en-GB"/>
        </w:rPr>
        <w:t xml:space="preserve"> members looking at the implications of new </w:t>
      </w:r>
      <w:proofErr w:type="spellStart"/>
      <w:r w:rsidRPr="000D2926">
        <w:rPr>
          <w:rFonts w:ascii="Lucida Grande" w:hAnsi="Lucida Grande" w:cs="Lucida Grande"/>
          <w:color w:val="101010"/>
          <w:sz w:val="22"/>
          <w:szCs w:val="22"/>
          <w:lang w:val="en-GB"/>
        </w:rPr>
        <w:t>gTLDs</w:t>
      </w:r>
      <w:proofErr w:type="spellEnd"/>
      <w:r w:rsidRPr="000D2926">
        <w:rPr>
          <w:rFonts w:ascii="Lucida Grande" w:hAnsi="Lucida Grande" w:cs="Lucida Grande"/>
          <w:color w:val="101010"/>
          <w:sz w:val="22"/>
          <w:szCs w:val="22"/>
          <w:lang w:val="en-GB"/>
        </w:rPr>
        <w:t xml:space="preserve"> for example, any implications of registrants having multiple dispute resolution processes, registrars seeking to be accredited in multiple </w:t>
      </w:r>
      <w:proofErr w:type="spellStart"/>
      <w:r w:rsidRPr="000D2926">
        <w:rPr>
          <w:rFonts w:ascii="Lucida Grande" w:hAnsi="Lucida Grande" w:cs="Lucida Grande"/>
          <w:color w:val="101010"/>
          <w:sz w:val="22"/>
          <w:szCs w:val="22"/>
          <w:lang w:val="en-GB"/>
        </w:rPr>
        <w:t>ccTLD</w:t>
      </w:r>
      <w:proofErr w:type="spellEnd"/>
      <w:r w:rsidRPr="000D2926">
        <w:rPr>
          <w:rFonts w:ascii="Lucida Grande" w:hAnsi="Lucida Grande" w:cs="Lucida Grande"/>
          <w:color w:val="101010"/>
          <w:sz w:val="22"/>
          <w:szCs w:val="22"/>
          <w:lang w:val="en-GB"/>
        </w:rPr>
        <w:t xml:space="preserve"> spaces and if there are specific issues anticipated in that?</w:t>
      </w:r>
    </w:p>
    <w:sectPr w:rsidR="005E7F3C" w:rsidRPr="000D2926" w:rsidSect="005E7F3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2926"/>
    <w:rsid w:val="000D2926"/>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1</cp:revision>
  <dcterms:created xsi:type="dcterms:W3CDTF">2012-06-24T08:12:00Z</dcterms:created>
  <dcterms:modified xsi:type="dcterms:W3CDTF">2012-06-24T08:27:00Z</dcterms:modified>
</cp:coreProperties>
</file>