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1EF0" w:rsidRPr="00573514" w:rsidRDefault="00C47E2A" w:rsidP="0013497E">
      <w:pPr>
        <w:pStyle w:val="a3"/>
        <w:spacing w:before="480" w:after="120"/>
        <w:contextualSpacing w:val="0"/>
        <w:jc w:val="center"/>
        <w:rPr>
          <w:rFonts w:ascii="Calibri" w:eastAsia="新細明體" w:hAnsi="Calibri"/>
          <w:color w:val="auto"/>
          <w:sz w:val="22"/>
          <w:lang w:eastAsia="zh-TW"/>
        </w:rPr>
      </w:pPr>
      <w:r w:rsidRPr="00573514">
        <w:rPr>
          <w:rFonts w:ascii="Calibri" w:eastAsia="新細明體" w:hAnsi="Calibri"/>
          <w:color w:val="auto"/>
          <w:sz w:val="22"/>
          <w:lang w:eastAsia="zh-TW"/>
        </w:rPr>
        <w:t>.</w:t>
      </w:r>
      <w:r w:rsidR="00E12E1E">
        <w:rPr>
          <w:rFonts w:ascii="Calibri" w:eastAsia="新細明體" w:hAnsi="Calibri" w:hint="eastAsia"/>
          <w:color w:val="auto"/>
          <w:sz w:val="22"/>
          <w:lang w:eastAsia="zh-TW"/>
        </w:rPr>
        <w:t>t</w:t>
      </w:r>
      <w:r w:rsidRPr="00573514">
        <w:rPr>
          <w:rFonts w:ascii="Calibri" w:eastAsia="新細明體" w:hAnsi="Calibri"/>
          <w:color w:val="auto"/>
          <w:sz w:val="22"/>
          <w:lang w:eastAsia="zh-TW"/>
        </w:rPr>
        <w:t xml:space="preserve">aipei </w:t>
      </w:r>
      <w:r w:rsidR="00A21EF0" w:rsidRPr="00573514">
        <w:rPr>
          <w:rFonts w:ascii="Calibri" w:eastAsia="SimHei" w:hAnsi="Calibri"/>
          <w:color w:val="auto"/>
          <w:sz w:val="22"/>
        </w:rPr>
        <w:t>Registry-Registrar Agreement</w:t>
      </w:r>
      <w:r w:rsidR="00FB4B86" w:rsidRPr="00573514">
        <w:rPr>
          <w:rFonts w:ascii="Calibri" w:eastAsia="SimHei" w:hAnsi="Calibri"/>
          <w:color w:val="auto"/>
          <w:sz w:val="22"/>
        </w:rPr>
        <w:t xml:space="preserve"> </w:t>
      </w:r>
    </w:p>
    <w:p w:rsidR="00BD3C0A" w:rsidRPr="00573514" w:rsidRDefault="00BD3C0A" w:rsidP="00910830">
      <w:pPr>
        <w:pStyle w:val="Normal1"/>
        <w:jc w:val="center"/>
        <w:rPr>
          <w:rFonts w:ascii="Calibri" w:eastAsia="SimHei" w:hAnsi="Calibri"/>
          <w:color w:val="auto"/>
        </w:rPr>
      </w:pPr>
      <w:bookmarkStart w:id="0" w:name="h.r7ah17nr3uly" w:colFirst="0" w:colLast="0"/>
      <w:bookmarkEnd w:id="0"/>
    </w:p>
    <w:p w:rsidR="00A21EF0" w:rsidRPr="00573514" w:rsidRDefault="00A21EF0">
      <w:pPr>
        <w:pStyle w:val="1"/>
        <w:contextualSpacing w:val="0"/>
        <w:rPr>
          <w:rFonts w:ascii="Calibri" w:eastAsia="SimHei" w:hAnsi="Calibri"/>
          <w:color w:val="auto"/>
          <w:sz w:val="22"/>
        </w:rPr>
      </w:pPr>
      <w:bookmarkStart w:id="1" w:name="h.6wa1mkt516at" w:colFirst="0" w:colLast="0"/>
      <w:bookmarkEnd w:id="1"/>
      <w:r w:rsidRPr="00573514">
        <w:rPr>
          <w:rFonts w:ascii="Calibri" w:eastAsia="SimHei" w:hAnsi="Calibri"/>
          <w:color w:val="auto"/>
          <w:sz w:val="22"/>
        </w:rPr>
        <w:t>Parties</w:t>
      </w:r>
    </w:p>
    <w:p w:rsidR="00A21EF0" w:rsidRPr="00573514" w:rsidRDefault="00A21EF0">
      <w:pPr>
        <w:pStyle w:val="Normal1"/>
        <w:rPr>
          <w:rFonts w:ascii="Calibri" w:eastAsia="SimHei" w:hAnsi="Calibri"/>
          <w:color w:val="auto"/>
        </w:rPr>
      </w:pPr>
    </w:p>
    <w:p w:rsidR="00A21EF0" w:rsidRPr="00E12E1E" w:rsidRDefault="00A21EF0" w:rsidP="00864AFF">
      <w:pPr>
        <w:spacing w:line="276" w:lineRule="auto"/>
        <w:rPr>
          <w:rFonts w:eastAsia="新細明體" w:cs="Arial"/>
          <w:lang w:eastAsia="zh-TW"/>
        </w:rPr>
      </w:pPr>
      <w:r w:rsidRPr="00E12E1E">
        <w:rPr>
          <w:rFonts w:eastAsia="SimHei"/>
        </w:rPr>
        <w:t>This Registry-Registrar Agreement (the "Agreement"), dated as of</w:t>
      </w:r>
      <w:r w:rsidR="00DD2E2F" w:rsidRPr="00E12E1E">
        <w:rPr>
          <w:rFonts w:ascii="新細明體" w:eastAsia="新細明體" w:hAnsi="新細明體"/>
          <w:lang w:eastAsia="zh-TW"/>
        </w:rPr>
        <w:t>____________</w:t>
      </w:r>
      <w:r w:rsidRPr="00E12E1E">
        <w:rPr>
          <w:rFonts w:eastAsia="SimHei"/>
        </w:rPr>
        <w:t xml:space="preserve">, is made and entered into by and between </w:t>
      </w:r>
      <w:r w:rsidR="00DD2E2F" w:rsidRPr="00E12E1E">
        <w:rPr>
          <w:rFonts w:eastAsia="新細明體" w:cs="Arial"/>
          <w:lang w:eastAsia="zh-TW"/>
        </w:rPr>
        <w:t xml:space="preserve">Taipei City </w:t>
      </w:r>
      <w:r w:rsidR="00C47E2A" w:rsidRPr="00E12E1E">
        <w:rPr>
          <w:rFonts w:eastAsia="新細明體" w:cs="Arial"/>
          <w:lang w:eastAsia="zh-TW"/>
        </w:rPr>
        <w:t>Government(</w:t>
      </w:r>
      <w:r w:rsidR="000B2393" w:rsidRPr="00E12E1E">
        <w:rPr>
          <w:rFonts w:eastAsia="SimHei"/>
        </w:rPr>
        <w:t>"</w:t>
      </w:r>
      <w:r w:rsidR="00C47E2A" w:rsidRPr="00E12E1E">
        <w:rPr>
          <w:rFonts w:eastAsia="新細明體" w:cs="Arial"/>
          <w:lang w:eastAsia="zh-TW"/>
        </w:rPr>
        <w:t>Registry</w:t>
      </w:r>
      <w:r w:rsidR="000B2393" w:rsidRPr="00E12E1E">
        <w:rPr>
          <w:rFonts w:eastAsia="SimHei"/>
        </w:rPr>
        <w:t>"</w:t>
      </w:r>
      <w:r w:rsidR="00C47E2A" w:rsidRPr="00E12E1E">
        <w:rPr>
          <w:rFonts w:eastAsia="新細明體" w:cs="Arial"/>
          <w:lang w:eastAsia="zh-TW"/>
        </w:rPr>
        <w:t xml:space="preserve">), with its principal place of business located at No.1, City Hall Rd., Xinyi District, Taipei City 11008, Taiwan (R.O.C.), </w:t>
      </w:r>
    </w:p>
    <w:p w:rsidR="00C47E2A" w:rsidRPr="00E12E1E" w:rsidRDefault="00C47E2A" w:rsidP="00C47E2A">
      <w:pPr>
        <w:rPr>
          <w:rFonts w:eastAsia="SimHei"/>
        </w:rPr>
      </w:pPr>
    </w:p>
    <w:p w:rsidR="00A21EF0" w:rsidRPr="00E12E1E" w:rsidRDefault="00A21EF0">
      <w:pPr>
        <w:pStyle w:val="Normal1"/>
        <w:rPr>
          <w:rFonts w:ascii="Calibri" w:eastAsia="新細明體" w:hAnsi="Calibri"/>
          <w:color w:val="auto"/>
          <w:lang w:eastAsia="zh-TW"/>
        </w:rPr>
      </w:pPr>
      <w:r w:rsidRPr="00E12E1E">
        <w:rPr>
          <w:rFonts w:ascii="Calibri" w:eastAsia="SimHei" w:hAnsi="Calibri"/>
          <w:color w:val="auto"/>
        </w:rPr>
        <w:t>and</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 </w:t>
      </w:r>
    </w:p>
    <w:p w:rsidR="00A21EF0" w:rsidRPr="00E12E1E" w:rsidRDefault="00A21EF0">
      <w:pPr>
        <w:pStyle w:val="Normal1"/>
        <w:rPr>
          <w:rFonts w:ascii="Calibri" w:eastAsia="SimHei" w:hAnsi="Calibri"/>
          <w:color w:val="auto"/>
        </w:rPr>
      </w:pPr>
      <w:r w:rsidRPr="00E12E1E">
        <w:rPr>
          <w:rFonts w:ascii="Calibri" w:eastAsia="SimHei" w:hAnsi="Calibri"/>
          <w:color w:val="auto"/>
          <w:highlight w:val="yellow"/>
        </w:rPr>
        <w:t>[Registrar name]</w:t>
      </w:r>
      <w:r w:rsidRPr="00E12E1E">
        <w:rPr>
          <w:rFonts w:ascii="Calibri" w:eastAsia="SimHei" w:hAnsi="Calibri"/>
          <w:color w:val="auto"/>
        </w:rPr>
        <w:t xml:space="preserve"> a </w:t>
      </w:r>
      <w:r w:rsidRPr="00E12E1E">
        <w:rPr>
          <w:rFonts w:ascii="Calibri" w:eastAsia="SimHei" w:hAnsi="Calibri"/>
          <w:color w:val="auto"/>
          <w:highlight w:val="yellow"/>
        </w:rPr>
        <w:t>[company type]</w:t>
      </w:r>
      <w:r w:rsidRPr="00E12E1E">
        <w:rPr>
          <w:rFonts w:ascii="Calibri" w:eastAsia="SimHei" w:hAnsi="Calibri"/>
          <w:color w:val="auto"/>
        </w:rPr>
        <w:t xml:space="preserve">, with its principal place of business located at </w:t>
      </w:r>
      <w:r w:rsidRPr="00E12E1E">
        <w:rPr>
          <w:rFonts w:ascii="Calibri" w:eastAsia="SimHei" w:hAnsi="Calibri"/>
          <w:color w:val="auto"/>
          <w:highlight w:val="yellow"/>
        </w:rPr>
        <w:t>[Registrar address]</w:t>
      </w:r>
      <w:r w:rsidRPr="00E12E1E">
        <w:rPr>
          <w:rFonts w:ascii="Calibri" w:eastAsia="SimHei" w:hAnsi="Calibri"/>
          <w:color w:val="auto"/>
        </w:rPr>
        <w:t xml:space="preserve"> ("</w:t>
      </w:r>
      <w:r w:rsidRPr="00E12E1E">
        <w:rPr>
          <w:rFonts w:ascii="Calibri" w:eastAsia="SimHei" w:hAnsi="Calibri"/>
          <w:b/>
          <w:color w:val="auto"/>
        </w:rPr>
        <w:t>Registrar</w:t>
      </w:r>
      <w:r w:rsidRPr="00E12E1E">
        <w:rPr>
          <w:rFonts w:ascii="Calibri" w:eastAsia="SimHei" w:hAnsi="Calibri"/>
          <w:color w:val="auto"/>
        </w:rPr>
        <w:t>").</w:t>
      </w:r>
    </w:p>
    <w:p w:rsidR="00A21EF0" w:rsidRPr="00E12E1E" w:rsidRDefault="00A21EF0">
      <w:pPr>
        <w:pStyle w:val="Normal1"/>
        <w:rPr>
          <w:rFonts w:ascii="Calibri" w:eastAsia="SimHei" w:hAnsi="Calibri"/>
          <w:color w:val="auto"/>
        </w:rPr>
      </w:pPr>
    </w:p>
    <w:p w:rsidR="00A21EF0" w:rsidRPr="00E12E1E" w:rsidRDefault="001367BD" w:rsidP="001A5BEA">
      <w:pPr>
        <w:pStyle w:val="Normal1"/>
        <w:rPr>
          <w:rFonts w:ascii="Calibri" w:eastAsia="SimHei" w:hAnsi="Calibri"/>
          <w:color w:val="auto"/>
        </w:rPr>
      </w:pPr>
      <w:r w:rsidRPr="00E12E1E">
        <w:rPr>
          <w:rFonts w:ascii="Calibri" w:eastAsia="SimHei" w:hAnsi="Calibri"/>
          <w:color w:val="auto"/>
        </w:rPr>
        <w:t xml:space="preserve">Registry </w:t>
      </w:r>
      <w:r w:rsidR="00A21EF0" w:rsidRPr="00E12E1E">
        <w:rPr>
          <w:rFonts w:ascii="Calibri" w:eastAsia="SimHei" w:hAnsi="Calibri"/>
          <w:color w:val="auto"/>
        </w:rPr>
        <w:t>and Registrar may be referred to individually as a "</w:t>
      </w:r>
      <w:r w:rsidR="00A21EF0" w:rsidRPr="00E12E1E">
        <w:rPr>
          <w:rFonts w:ascii="Calibri" w:eastAsia="SimHei" w:hAnsi="Calibri"/>
          <w:b/>
          <w:color w:val="auto"/>
        </w:rPr>
        <w:t>Party</w:t>
      </w:r>
      <w:r w:rsidR="00A21EF0" w:rsidRPr="00E12E1E">
        <w:rPr>
          <w:rFonts w:ascii="Calibri" w:eastAsia="SimHei" w:hAnsi="Calibri"/>
          <w:color w:val="auto"/>
        </w:rPr>
        <w:t>" and collectively as the "</w:t>
      </w:r>
      <w:r w:rsidR="00A21EF0" w:rsidRPr="00E12E1E">
        <w:rPr>
          <w:rFonts w:ascii="Calibri" w:eastAsia="SimHei" w:hAnsi="Calibri"/>
          <w:b/>
          <w:color w:val="auto"/>
        </w:rPr>
        <w:t>Parties</w:t>
      </w:r>
      <w:r w:rsidR="00335548" w:rsidRPr="00E12E1E">
        <w:rPr>
          <w:rFonts w:ascii="Calibri" w:eastAsia="SimHei" w:hAnsi="Calibri"/>
          <w:color w:val="auto"/>
        </w:rPr>
        <w:t xml:space="preserve">."  </w:t>
      </w:r>
    </w:p>
    <w:p w:rsidR="00A21EF0" w:rsidRPr="00E12E1E" w:rsidRDefault="00A21EF0">
      <w:pPr>
        <w:pStyle w:val="Normal1"/>
        <w:rPr>
          <w:rFonts w:ascii="Calibri" w:eastAsia="SimHei" w:hAnsi="Calibri"/>
          <w:color w:val="auto"/>
        </w:rPr>
      </w:pPr>
    </w:p>
    <w:p w:rsidR="00335548" w:rsidRPr="00E12E1E" w:rsidRDefault="00A21EF0">
      <w:pPr>
        <w:pStyle w:val="Normal1"/>
        <w:rPr>
          <w:rFonts w:ascii="Calibri" w:eastAsia="新細明體" w:hAnsi="Calibri"/>
          <w:color w:val="auto"/>
          <w:lang w:eastAsia="zh-TW"/>
        </w:rPr>
      </w:pPr>
      <w:r w:rsidRPr="00E12E1E">
        <w:rPr>
          <w:rFonts w:ascii="Calibri" w:eastAsia="SimHei" w:hAnsi="Calibri"/>
          <w:color w:val="auto"/>
        </w:rPr>
        <w:t>This agreement assumes any signatory is duly authorised under ICANN’s 2013 Registrar Accreditation procedures.</w:t>
      </w:r>
    </w:p>
    <w:p w:rsidR="00244734" w:rsidRPr="00E12E1E" w:rsidRDefault="00244734">
      <w:pPr>
        <w:pStyle w:val="Normal1"/>
        <w:rPr>
          <w:rFonts w:ascii="Calibri" w:eastAsia="新細明體" w:hAnsi="Calibri"/>
          <w:color w:val="auto"/>
          <w:lang w:eastAsia="zh-TW"/>
        </w:rPr>
      </w:pPr>
    </w:p>
    <w:p w:rsidR="00244734" w:rsidRPr="00E12E1E" w:rsidRDefault="00B57AA4" w:rsidP="00244734">
      <w:pPr>
        <w:pStyle w:val="Normal1"/>
        <w:rPr>
          <w:rFonts w:asciiTheme="minorHAnsi" w:eastAsia="標楷體" w:hAnsiTheme="minorHAnsi"/>
          <w:color w:val="auto"/>
          <w:lang w:eastAsia="zh-TW"/>
        </w:rPr>
      </w:pPr>
      <w:r w:rsidRPr="00E12E1E">
        <w:rPr>
          <w:rFonts w:asciiTheme="minorHAnsi" w:eastAsia="標楷體" w:hAnsiTheme="minorHAnsi" w:hint="eastAsia"/>
          <w:color w:val="auto"/>
          <w:lang w:eastAsia="zh-TW"/>
        </w:rPr>
        <w:t>本</w:t>
      </w:r>
      <w:r w:rsidR="0042332B" w:rsidRPr="00573514">
        <w:rPr>
          <w:rFonts w:ascii="標楷體" w:eastAsia="標楷體" w:hAnsi="標楷體" w:hint="eastAsia"/>
          <w:lang w:eastAsia="zh-TW"/>
        </w:rPr>
        <w:t>註冊管理局</w:t>
      </w:r>
      <w:r w:rsidR="00244734" w:rsidRPr="00E12E1E">
        <w:rPr>
          <w:rFonts w:asciiTheme="minorHAnsi" w:eastAsia="標楷體" w:hAnsiTheme="minorHAnsi"/>
          <w:color w:val="auto"/>
          <w:lang w:eastAsia="zh-TW"/>
        </w:rPr>
        <w:t>/</w:t>
      </w:r>
      <w:r w:rsidR="0042332B" w:rsidRPr="00E12E1E">
        <w:rPr>
          <w:rFonts w:asciiTheme="minorHAnsi" w:eastAsia="標楷體" w:hAnsiTheme="minorHAnsi"/>
          <w:color w:val="auto"/>
          <w:lang w:eastAsia="zh-TW"/>
        </w:rPr>
        <w:t>代理註冊機構</w:t>
      </w:r>
      <w:r w:rsidR="00244734" w:rsidRPr="00E12E1E">
        <w:rPr>
          <w:rFonts w:asciiTheme="minorHAnsi" w:eastAsia="標楷體" w:hAnsiTheme="minorHAnsi"/>
          <w:color w:val="auto"/>
          <w:lang w:eastAsia="zh-TW"/>
        </w:rPr>
        <w:t>協議（以下稱</w:t>
      </w:r>
      <w:r w:rsidR="00244734" w:rsidRPr="00E12E1E">
        <w:rPr>
          <w:rFonts w:asciiTheme="minorHAnsi" w:eastAsia="標楷體" w:hAnsiTheme="minorHAnsi"/>
          <w:color w:val="auto"/>
          <w:lang w:eastAsia="zh-TW"/>
        </w:rPr>
        <w:t>“</w:t>
      </w:r>
      <w:r w:rsidR="00244734" w:rsidRPr="00E12E1E">
        <w:rPr>
          <w:rFonts w:asciiTheme="minorHAnsi" w:eastAsia="標楷體" w:hAnsiTheme="minorHAnsi"/>
          <w:color w:val="auto"/>
          <w:lang w:eastAsia="zh-TW"/>
        </w:rPr>
        <w:t>協議</w:t>
      </w:r>
      <w:r w:rsidR="00244734" w:rsidRPr="00E12E1E">
        <w:rPr>
          <w:rFonts w:asciiTheme="minorHAnsi" w:eastAsia="標楷體" w:hAnsiTheme="minorHAnsi"/>
          <w:color w:val="auto"/>
          <w:lang w:eastAsia="zh-TW"/>
        </w:rPr>
        <w:t>”</w:t>
      </w:r>
      <w:r w:rsidR="00244734" w:rsidRPr="00E12E1E">
        <w:rPr>
          <w:rFonts w:asciiTheme="minorHAnsi" w:eastAsia="標楷體" w:hAnsiTheme="minorHAnsi"/>
          <w:color w:val="auto"/>
          <w:lang w:eastAsia="zh-TW"/>
        </w:rPr>
        <w:t>），生效日期為</w:t>
      </w:r>
      <w:r w:rsidR="00244734" w:rsidRPr="00E12E1E">
        <w:rPr>
          <w:rFonts w:asciiTheme="minorHAnsi" w:eastAsia="標楷體" w:hAnsiTheme="minorHAnsi"/>
          <w:color w:val="auto"/>
          <w:lang w:eastAsia="zh-TW"/>
        </w:rPr>
        <w:t xml:space="preserve">        </w:t>
      </w:r>
      <w:r w:rsidR="00244734" w:rsidRPr="00E12E1E">
        <w:rPr>
          <w:rFonts w:asciiTheme="minorHAnsi" w:eastAsia="標楷體" w:hAnsiTheme="minorHAnsi" w:hint="eastAsia"/>
          <w:color w:val="auto"/>
          <w:lang w:eastAsia="zh-TW"/>
        </w:rPr>
        <w:t>，簽約雙方分別為臺北市政府，其地址為臺北市信義區市府路</w:t>
      </w:r>
      <w:r w:rsidR="00244734" w:rsidRPr="00E12E1E">
        <w:rPr>
          <w:rFonts w:asciiTheme="minorHAnsi" w:eastAsia="標楷體" w:hAnsiTheme="minorHAnsi"/>
          <w:color w:val="auto"/>
          <w:lang w:eastAsia="zh-TW"/>
        </w:rPr>
        <w:t>1</w:t>
      </w:r>
      <w:r w:rsidR="00244734" w:rsidRPr="00E12E1E">
        <w:rPr>
          <w:rFonts w:asciiTheme="minorHAnsi" w:eastAsia="標楷體" w:hAnsiTheme="minorHAnsi" w:hint="eastAsia"/>
          <w:color w:val="auto"/>
          <w:lang w:eastAsia="zh-TW"/>
        </w:rPr>
        <w:t>號（</w:t>
      </w:r>
      <w:r w:rsidR="00244734" w:rsidRPr="00E12E1E">
        <w:rPr>
          <w:rFonts w:asciiTheme="minorHAnsi" w:eastAsia="標楷體" w:hAnsiTheme="minorHAnsi"/>
          <w:color w:val="auto"/>
          <w:lang w:eastAsia="zh-TW"/>
        </w:rPr>
        <w:t>“</w:t>
      </w:r>
      <w:r w:rsidR="0042332B" w:rsidRPr="00E12E1E">
        <w:rPr>
          <w:rFonts w:asciiTheme="minorHAnsi" w:eastAsia="標楷體" w:hAnsiTheme="minorHAnsi" w:hint="eastAsia"/>
          <w:color w:val="auto"/>
          <w:lang w:eastAsia="zh-TW"/>
        </w:rPr>
        <w:t>註冊管理局</w:t>
      </w:r>
      <w:r w:rsidR="00244734" w:rsidRPr="00E12E1E">
        <w:rPr>
          <w:rFonts w:asciiTheme="minorHAnsi" w:eastAsia="標楷體" w:hAnsiTheme="minorHAnsi"/>
          <w:color w:val="auto"/>
          <w:lang w:eastAsia="zh-TW"/>
        </w:rPr>
        <w:t>”</w:t>
      </w:r>
      <w:r w:rsidR="00244734" w:rsidRPr="00E12E1E">
        <w:rPr>
          <w:rFonts w:asciiTheme="minorHAnsi" w:eastAsia="標楷體" w:hAnsiTheme="minorHAnsi" w:hint="eastAsia"/>
          <w:color w:val="auto"/>
          <w:lang w:eastAsia="zh-TW"/>
        </w:rPr>
        <w:t>），</w:t>
      </w:r>
    </w:p>
    <w:p w:rsidR="00244734" w:rsidRPr="00E12E1E" w:rsidRDefault="00244734" w:rsidP="00244734">
      <w:pPr>
        <w:pStyle w:val="Normal1"/>
        <w:rPr>
          <w:rFonts w:asciiTheme="minorHAnsi" w:eastAsia="標楷體" w:hAnsiTheme="minorHAnsi"/>
          <w:color w:val="auto"/>
          <w:lang w:eastAsia="zh-TW"/>
        </w:rPr>
      </w:pPr>
    </w:p>
    <w:p w:rsidR="00244734" w:rsidRPr="00E12E1E" w:rsidRDefault="00244734" w:rsidP="00244734">
      <w:pPr>
        <w:pStyle w:val="Normal1"/>
        <w:rPr>
          <w:rFonts w:asciiTheme="minorHAnsi" w:eastAsia="標楷體" w:hAnsiTheme="minorHAnsi"/>
          <w:color w:val="auto"/>
          <w:lang w:eastAsia="zh-TW"/>
        </w:rPr>
      </w:pPr>
      <w:r w:rsidRPr="00E12E1E">
        <w:rPr>
          <w:rFonts w:asciiTheme="minorHAnsi" w:eastAsia="標楷體" w:hAnsiTheme="minorHAnsi" w:hint="eastAsia"/>
          <w:color w:val="auto"/>
          <w:lang w:eastAsia="zh-TW"/>
        </w:rPr>
        <w:t>與</w:t>
      </w:r>
      <w:r w:rsidRPr="00E12E1E">
        <w:rPr>
          <w:rFonts w:asciiTheme="minorHAnsi" w:eastAsia="標楷體" w:hAnsiTheme="minorHAnsi"/>
          <w:color w:val="auto"/>
          <w:lang w:eastAsia="zh-TW"/>
        </w:rPr>
        <w:t xml:space="preserve"> </w:t>
      </w:r>
    </w:p>
    <w:p w:rsidR="00244734" w:rsidRPr="00E12E1E" w:rsidRDefault="00244734" w:rsidP="00244734">
      <w:pPr>
        <w:pStyle w:val="Normal1"/>
        <w:rPr>
          <w:rFonts w:asciiTheme="minorHAnsi" w:eastAsia="標楷體" w:hAnsiTheme="minorHAnsi"/>
          <w:color w:val="auto"/>
          <w:lang w:eastAsia="zh-TW"/>
        </w:rPr>
      </w:pPr>
    </w:p>
    <w:p w:rsidR="00244734" w:rsidRPr="00E12E1E" w:rsidRDefault="00244734" w:rsidP="00244734">
      <w:pPr>
        <w:pStyle w:val="Normal1"/>
        <w:rPr>
          <w:rFonts w:asciiTheme="minorHAnsi" w:eastAsia="標楷體" w:hAnsiTheme="minorHAnsi"/>
          <w:color w:val="auto"/>
          <w:lang w:eastAsia="zh-TW"/>
        </w:rPr>
      </w:pPr>
      <w:r w:rsidRPr="00E12E1E">
        <w:rPr>
          <w:rFonts w:asciiTheme="minorHAnsi" w:eastAsia="標楷體" w:hAnsiTheme="minorHAnsi"/>
          <w:color w:val="auto"/>
          <w:lang w:eastAsia="zh-TW"/>
        </w:rPr>
        <w:t xml:space="preserve"> [</w:t>
      </w:r>
      <w:r w:rsidR="0042332B" w:rsidRPr="00E12E1E">
        <w:rPr>
          <w:rFonts w:asciiTheme="minorHAnsi" w:eastAsia="標楷體" w:hAnsiTheme="minorHAnsi" w:hint="eastAsia"/>
          <w:color w:val="auto"/>
          <w:lang w:eastAsia="zh-TW"/>
        </w:rPr>
        <w:t>代理註冊機構</w:t>
      </w:r>
      <w:r w:rsidRPr="00E12E1E">
        <w:rPr>
          <w:rFonts w:asciiTheme="minorHAnsi" w:eastAsia="標楷體" w:hAnsiTheme="minorHAnsi" w:hint="eastAsia"/>
          <w:color w:val="auto"/>
          <w:lang w:eastAsia="zh-TW"/>
        </w:rPr>
        <w:t>名稱</w:t>
      </w:r>
      <w:r w:rsidRPr="00E12E1E">
        <w:rPr>
          <w:rFonts w:asciiTheme="minorHAnsi" w:eastAsia="標楷體" w:hAnsiTheme="minorHAnsi"/>
          <w:color w:val="auto"/>
          <w:lang w:eastAsia="zh-TW"/>
        </w:rPr>
        <w:t xml:space="preserve">] </w:t>
      </w:r>
      <w:r w:rsidRPr="00E12E1E">
        <w:rPr>
          <w:rFonts w:asciiTheme="minorHAnsi" w:eastAsia="標楷體" w:hAnsiTheme="minorHAnsi" w:hint="eastAsia"/>
          <w:color w:val="auto"/>
          <w:lang w:eastAsia="zh-TW"/>
        </w:rPr>
        <w:t>，該公司為</w:t>
      </w:r>
      <w:r w:rsidRPr="00E12E1E">
        <w:rPr>
          <w:rFonts w:asciiTheme="minorHAnsi" w:eastAsia="標楷體" w:hAnsiTheme="minorHAnsi"/>
          <w:color w:val="auto"/>
          <w:lang w:eastAsia="zh-TW"/>
        </w:rPr>
        <w:t xml:space="preserve"> [</w:t>
      </w:r>
      <w:r w:rsidRPr="00E12E1E">
        <w:rPr>
          <w:rFonts w:asciiTheme="minorHAnsi" w:eastAsia="標楷體" w:hAnsiTheme="minorHAnsi" w:hint="eastAsia"/>
          <w:color w:val="auto"/>
          <w:lang w:eastAsia="zh-TW"/>
        </w:rPr>
        <w:t>公司類型</w:t>
      </w:r>
      <w:r w:rsidRPr="00E12E1E">
        <w:rPr>
          <w:rFonts w:asciiTheme="minorHAnsi" w:eastAsia="標楷體" w:hAnsiTheme="minorHAnsi"/>
          <w:color w:val="auto"/>
          <w:lang w:eastAsia="zh-TW"/>
        </w:rPr>
        <w:t>]</w:t>
      </w:r>
      <w:r w:rsidRPr="00E12E1E">
        <w:rPr>
          <w:rFonts w:asciiTheme="minorHAnsi" w:eastAsia="標楷體" w:hAnsiTheme="minorHAnsi" w:hint="eastAsia"/>
          <w:color w:val="auto"/>
          <w:lang w:eastAsia="zh-TW"/>
        </w:rPr>
        <w:t>，其主要營業地址為</w:t>
      </w:r>
      <w:r w:rsidRPr="00E12E1E">
        <w:rPr>
          <w:rFonts w:asciiTheme="minorHAnsi" w:eastAsia="標楷體" w:hAnsiTheme="minorHAnsi"/>
          <w:color w:val="auto"/>
          <w:lang w:eastAsia="zh-TW"/>
        </w:rPr>
        <w:t xml:space="preserve"> [</w:t>
      </w:r>
      <w:r w:rsidR="0042332B" w:rsidRPr="00E12E1E">
        <w:rPr>
          <w:rFonts w:asciiTheme="minorHAnsi" w:eastAsia="標楷體" w:hAnsiTheme="minorHAnsi" w:hint="eastAsia"/>
          <w:color w:val="auto"/>
          <w:lang w:eastAsia="zh-TW"/>
        </w:rPr>
        <w:t>代理註冊機構</w:t>
      </w:r>
      <w:r w:rsidRPr="00E12E1E">
        <w:rPr>
          <w:rFonts w:asciiTheme="minorHAnsi" w:eastAsia="標楷體" w:hAnsiTheme="minorHAnsi" w:hint="eastAsia"/>
          <w:color w:val="auto"/>
          <w:lang w:eastAsia="zh-TW"/>
        </w:rPr>
        <w:t>地址</w:t>
      </w:r>
      <w:r w:rsidRPr="00E12E1E">
        <w:rPr>
          <w:rFonts w:asciiTheme="minorHAnsi" w:eastAsia="標楷體" w:hAnsiTheme="minorHAnsi"/>
          <w:color w:val="auto"/>
          <w:lang w:eastAsia="zh-TW"/>
        </w:rPr>
        <w:t>]</w:t>
      </w:r>
      <w:r w:rsidRPr="00E12E1E">
        <w:rPr>
          <w:rFonts w:asciiTheme="minorHAnsi" w:eastAsia="標楷體" w:hAnsiTheme="minorHAnsi" w:hint="eastAsia"/>
          <w:color w:val="auto"/>
          <w:lang w:eastAsia="zh-TW"/>
        </w:rPr>
        <w:t>（</w:t>
      </w:r>
      <w:r w:rsidRPr="00E12E1E">
        <w:rPr>
          <w:rFonts w:asciiTheme="minorHAnsi" w:eastAsia="標楷體" w:hAnsiTheme="minorHAnsi"/>
          <w:color w:val="auto"/>
          <w:lang w:eastAsia="zh-TW"/>
        </w:rPr>
        <w:t>“</w:t>
      </w:r>
      <w:r w:rsidR="0042332B" w:rsidRPr="00E12E1E">
        <w:rPr>
          <w:rFonts w:asciiTheme="minorHAnsi" w:eastAsia="標楷體" w:hAnsiTheme="minorHAnsi" w:hint="eastAsia"/>
          <w:color w:val="auto"/>
          <w:lang w:eastAsia="zh-TW"/>
        </w:rPr>
        <w:t>代理註冊機構</w:t>
      </w:r>
      <w:r w:rsidRPr="00E12E1E">
        <w:rPr>
          <w:rFonts w:asciiTheme="minorHAnsi" w:eastAsia="標楷體" w:hAnsiTheme="minorHAnsi"/>
          <w:color w:val="auto"/>
          <w:lang w:eastAsia="zh-TW"/>
        </w:rPr>
        <w:t>”</w:t>
      </w:r>
      <w:r w:rsidRPr="00E12E1E">
        <w:rPr>
          <w:rFonts w:asciiTheme="minorHAnsi" w:eastAsia="標楷體" w:hAnsiTheme="minorHAnsi" w:hint="eastAsia"/>
          <w:color w:val="auto"/>
          <w:lang w:eastAsia="zh-TW"/>
        </w:rPr>
        <w:t>）</w:t>
      </w:r>
    </w:p>
    <w:p w:rsidR="00244734" w:rsidRPr="00E12E1E" w:rsidRDefault="00244734" w:rsidP="00244734">
      <w:pPr>
        <w:pStyle w:val="Normal1"/>
        <w:rPr>
          <w:rFonts w:asciiTheme="minorHAnsi" w:eastAsia="標楷體" w:hAnsiTheme="minorHAnsi"/>
          <w:color w:val="auto"/>
          <w:lang w:eastAsia="zh-TW"/>
        </w:rPr>
      </w:pPr>
    </w:p>
    <w:p w:rsidR="00244734" w:rsidRPr="00E12E1E" w:rsidRDefault="0042332B" w:rsidP="00244734">
      <w:pPr>
        <w:pStyle w:val="Normal1"/>
        <w:rPr>
          <w:rFonts w:asciiTheme="minorHAnsi" w:eastAsia="標楷體" w:hAnsiTheme="minorHAnsi"/>
          <w:color w:val="auto"/>
          <w:lang w:eastAsia="zh-TW"/>
        </w:rPr>
      </w:pPr>
      <w:r w:rsidRPr="00E12E1E">
        <w:rPr>
          <w:rFonts w:asciiTheme="minorHAnsi" w:eastAsia="標楷體" w:hAnsiTheme="minorHAnsi" w:hint="eastAsia"/>
          <w:color w:val="auto"/>
          <w:lang w:eastAsia="zh-TW"/>
        </w:rPr>
        <w:t>註冊管理局</w:t>
      </w:r>
      <w:r w:rsidR="00244734" w:rsidRPr="00E12E1E">
        <w:rPr>
          <w:rFonts w:asciiTheme="minorHAnsi" w:eastAsia="標楷體" w:hAnsiTheme="minorHAnsi" w:hint="eastAsia"/>
          <w:color w:val="auto"/>
          <w:lang w:eastAsia="zh-TW"/>
        </w:rPr>
        <w:t>和</w:t>
      </w:r>
      <w:r w:rsidRPr="00E12E1E">
        <w:rPr>
          <w:rFonts w:asciiTheme="minorHAnsi" w:eastAsia="標楷體" w:hAnsiTheme="minorHAnsi" w:hint="eastAsia"/>
          <w:color w:val="auto"/>
          <w:lang w:eastAsia="zh-TW"/>
        </w:rPr>
        <w:t>代理註冊機構</w:t>
      </w:r>
      <w:r w:rsidR="00244734" w:rsidRPr="00E12E1E">
        <w:rPr>
          <w:rFonts w:asciiTheme="minorHAnsi" w:eastAsia="標楷體" w:hAnsiTheme="minorHAnsi" w:hint="eastAsia"/>
          <w:color w:val="auto"/>
          <w:lang w:eastAsia="zh-TW"/>
        </w:rPr>
        <w:t>可單獨稱為</w:t>
      </w:r>
      <w:r w:rsidR="00244734" w:rsidRPr="00E12E1E">
        <w:rPr>
          <w:rFonts w:asciiTheme="minorHAnsi" w:eastAsia="標楷體" w:hAnsiTheme="minorHAnsi"/>
          <w:color w:val="auto"/>
          <w:lang w:eastAsia="zh-TW"/>
        </w:rPr>
        <w:t>“</w:t>
      </w:r>
      <w:r w:rsidR="00244734" w:rsidRPr="00E12E1E">
        <w:rPr>
          <w:rFonts w:asciiTheme="minorHAnsi" w:eastAsia="標楷體" w:hAnsiTheme="minorHAnsi" w:hint="eastAsia"/>
          <w:color w:val="auto"/>
          <w:lang w:eastAsia="zh-TW"/>
        </w:rPr>
        <w:t>一方</w:t>
      </w:r>
      <w:r w:rsidR="00244734" w:rsidRPr="00E12E1E">
        <w:rPr>
          <w:rFonts w:asciiTheme="minorHAnsi" w:eastAsia="標楷體" w:hAnsiTheme="minorHAnsi"/>
          <w:color w:val="auto"/>
          <w:lang w:eastAsia="zh-TW"/>
        </w:rPr>
        <w:t>”</w:t>
      </w:r>
      <w:r w:rsidR="00244734" w:rsidRPr="00E12E1E">
        <w:rPr>
          <w:rFonts w:asciiTheme="minorHAnsi" w:eastAsia="標楷體" w:hAnsiTheme="minorHAnsi" w:hint="eastAsia"/>
          <w:color w:val="auto"/>
          <w:lang w:eastAsia="zh-TW"/>
        </w:rPr>
        <w:t>，合稱為</w:t>
      </w:r>
      <w:r w:rsidR="00244734" w:rsidRPr="00E12E1E">
        <w:rPr>
          <w:rFonts w:asciiTheme="minorHAnsi" w:eastAsia="標楷體" w:hAnsiTheme="minorHAnsi"/>
          <w:color w:val="auto"/>
          <w:lang w:eastAsia="zh-TW"/>
        </w:rPr>
        <w:t>“</w:t>
      </w:r>
      <w:r w:rsidR="00244734" w:rsidRPr="00E12E1E">
        <w:rPr>
          <w:rFonts w:asciiTheme="minorHAnsi" w:eastAsia="標楷體" w:hAnsiTheme="minorHAnsi" w:hint="eastAsia"/>
          <w:color w:val="auto"/>
          <w:lang w:eastAsia="zh-TW"/>
        </w:rPr>
        <w:t>雙方</w:t>
      </w:r>
      <w:r w:rsidR="00244734" w:rsidRPr="00E12E1E">
        <w:rPr>
          <w:rFonts w:asciiTheme="minorHAnsi" w:eastAsia="標楷體" w:hAnsiTheme="minorHAnsi"/>
          <w:color w:val="auto"/>
          <w:lang w:eastAsia="zh-TW"/>
        </w:rPr>
        <w:t>”</w:t>
      </w:r>
      <w:r w:rsidR="00244734" w:rsidRPr="00E12E1E">
        <w:rPr>
          <w:rFonts w:asciiTheme="minorHAnsi" w:eastAsia="標楷體" w:hAnsiTheme="minorHAnsi" w:hint="eastAsia"/>
          <w:color w:val="auto"/>
          <w:lang w:eastAsia="zh-TW"/>
        </w:rPr>
        <w:t>。</w:t>
      </w:r>
    </w:p>
    <w:p w:rsidR="00244734" w:rsidRPr="00E12E1E" w:rsidRDefault="00244734" w:rsidP="00244734">
      <w:pPr>
        <w:pStyle w:val="Normal1"/>
        <w:rPr>
          <w:rFonts w:asciiTheme="minorHAnsi" w:eastAsia="標楷體" w:hAnsiTheme="minorHAnsi"/>
          <w:color w:val="auto"/>
          <w:lang w:eastAsia="zh-TW"/>
        </w:rPr>
      </w:pPr>
    </w:p>
    <w:p w:rsidR="00244734" w:rsidRPr="00E12E1E" w:rsidRDefault="00244734" w:rsidP="00244734">
      <w:pPr>
        <w:pStyle w:val="Normal1"/>
        <w:rPr>
          <w:rFonts w:asciiTheme="minorHAnsi" w:eastAsia="標楷體" w:hAnsiTheme="minorHAnsi"/>
          <w:color w:val="auto"/>
          <w:lang w:eastAsia="zh-TW"/>
        </w:rPr>
      </w:pPr>
      <w:r w:rsidRPr="00E12E1E">
        <w:rPr>
          <w:rFonts w:asciiTheme="minorHAnsi" w:eastAsia="標楷體" w:hAnsiTheme="minorHAnsi" w:hint="eastAsia"/>
          <w:color w:val="auto"/>
          <w:lang w:eastAsia="zh-TW"/>
        </w:rPr>
        <w:t>本協議</w:t>
      </w:r>
      <w:r w:rsidR="00B57AA4" w:rsidRPr="00E12E1E">
        <w:rPr>
          <w:rFonts w:asciiTheme="minorHAnsi" w:eastAsia="標楷體" w:hAnsiTheme="minorHAnsi" w:hint="eastAsia"/>
          <w:color w:val="auto"/>
          <w:lang w:eastAsia="zh-TW"/>
        </w:rPr>
        <w:t>成立前提為</w:t>
      </w:r>
      <w:r w:rsidRPr="00E12E1E">
        <w:rPr>
          <w:rFonts w:asciiTheme="minorHAnsi" w:eastAsia="標楷體" w:hAnsiTheme="minorHAnsi" w:hint="eastAsia"/>
          <w:color w:val="auto"/>
          <w:lang w:eastAsia="zh-TW"/>
        </w:rPr>
        <w:t>簽約</w:t>
      </w:r>
      <w:r w:rsidR="002E1452" w:rsidRPr="00E12E1E">
        <w:rPr>
          <w:rFonts w:asciiTheme="minorHAnsi" w:eastAsia="標楷體" w:hAnsiTheme="minorHAnsi" w:hint="eastAsia"/>
          <w:color w:val="auto"/>
          <w:lang w:eastAsia="zh-TW"/>
        </w:rPr>
        <w:t>雙</w:t>
      </w:r>
      <w:r w:rsidRPr="00E12E1E">
        <w:rPr>
          <w:rFonts w:asciiTheme="minorHAnsi" w:eastAsia="標楷體" w:hAnsiTheme="minorHAnsi" w:hint="eastAsia"/>
          <w:color w:val="auto"/>
          <w:lang w:eastAsia="zh-TW"/>
        </w:rPr>
        <w:t>方皆</w:t>
      </w:r>
      <w:r w:rsidR="00B57AA4" w:rsidRPr="00E12E1E">
        <w:rPr>
          <w:rFonts w:asciiTheme="minorHAnsi" w:eastAsia="標楷體" w:hAnsiTheme="minorHAnsi" w:hint="eastAsia"/>
          <w:color w:val="auto"/>
          <w:lang w:eastAsia="zh-TW"/>
        </w:rPr>
        <w:t>在</w:t>
      </w:r>
      <w:r w:rsidRPr="00E12E1E">
        <w:rPr>
          <w:rFonts w:asciiTheme="minorHAnsi" w:eastAsia="標楷體" w:hAnsiTheme="minorHAnsi" w:hint="eastAsia"/>
          <w:color w:val="auto"/>
          <w:lang w:eastAsia="zh-TW"/>
        </w:rPr>
        <w:t>網際網路名稱與數字地址分配機構（簡稱</w:t>
      </w:r>
      <w:r w:rsidRPr="00E12E1E">
        <w:rPr>
          <w:rFonts w:asciiTheme="minorHAnsi" w:eastAsia="標楷體" w:hAnsiTheme="minorHAnsi"/>
          <w:color w:val="auto"/>
          <w:lang w:eastAsia="zh-TW"/>
        </w:rPr>
        <w:t>ICANN</w:t>
      </w:r>
      <w:r w:rsidRPr="00E12E1E">
        <w:rPr>
          <w:rFonts w:asciiTheme="minorHAnsi" w:eastAsia="標楷體" w:hAnsiTheme="minorHAnsi" w:hint="eastAsia"/>
          <w:color w:val="auto"/>
          <w:lang w:eastAsia="zh-TW"/>
        </w:rPr>
        <w:t>）</w:t>
      </w:r>
      <w:r w:rsidRPr="00E12E1E">
        <w:rPr>
          <w:rFonts w:asciiTheme="minorHAnsi" w:eastAsia="標楷體" w:hAnsiTheme="minorHAnsi"/>
          <w:color w:val="auto"/>
          <w:lang w:eastAsia="zh-TW"/>
        </w:rPr>
        <w:t>2013</w:t>
      </w:r>
      <w:r w:rsidRPr="00E12E1E">
        <w:rPr>
          <w:rFonts w:asciiTheme="minorHAnsi" w:eastAsia="標楷體" w:hAnsiTheme="minorHAnsi" w:hint="eastAsia"/>
          <w:color w:val="auto"/>
          <w:lang w:eastAsia="zh-TW"/>
        </w:rPr>
        <w:t>年</w:t>
      </w:r>
      <w:r w:rsidR="0042332B" w:rsidRPr="00E12E1E">
        <w:rPr>
          <w:rFonts w:asciiTheme="minorHAnsi" w:eastAsia="標楷體" w:hAnsiTheme="minorHAnsi" w:hint="eastAsia"/>
          <w:color w:val="auto"/>
          <w:lang w:eastAsia="zh-TW"/>
        </w:rPr>
        <w:t>代理註冊機構</w:t>
      </w:r>
      <w:r w:rsidRPr="00E12E1E">
        <w:rPr>
          <w:rFonts w:asciiTheme="minorHAnsi" w:eastAsia="標楷體" w:hAnsiTheme="minorHAnsi" w:hint="eastAsia"/>
          <w:color w:val="auto"/>
          <w:lang w:eastAsia="zh-TW"/>
        </w:rPr>
        <w:t>委任程序下</w:t>
      </w:r>
      <w:r w:rsidR="00B57AA4" w:rsidRPr="00E12E1E">
        <w:rPr>
          <w:rFonts w:asciiTheme="minorHAnsi" w:eastAsia="標楷體" w:hAnsiTheme="minorHAnsi" w:hint="eastAsia"/>
          <w:color w:val="auto"/>
          <w:lang w:eastAsia="zh-TW"/>
        </w:rPr>
        <w:t>得到</w:t>
      </w:r>
      <w:r w:rsidRPr="00E12E1E">
        <w:rPr>
          <w:rFonts w:asciiTheme="minorHAnsi" w:eastAsia="標楷體" w:hAnsiTheme="minorHAnsi" w:hint="eastAsia"/>
          <w:color w:val="auto"/>
          <w:lang w:eastAsia="zh-TW"/>
        </w:rPr>
        <w:t>正式授權。</w:t>
      </w:r>
    </w:p>
    <w:p w:rsidR="00A21EF0" w:rsidRPr="00573514" w:rsidRDefault="00A21EF0">
      <w:pPr>
        <w:pStyle w:val="1"/>
        <w:spacing w:before="360" w:after="80"/>
        <w:contextualSpacing w:val="0"/>
        <w:rPr>
          <w:rFonts w:ascii="Calibri" w:eastAsia="SimHei" w:hAnsi="Calibri"/>
          <w:color w:val="auto"/>
          <w:sz w:val="22"/>
        </w:rPr>
      </w:pPr>
      <w:bookmarkStart w:id="2" w:name="h.cz2z03840jp0" w:colFirst="0" w:colLast="0"/>
      <w:bookmarkEnd w:id="2"/>
      <w:r w:rsidRPr="00573514">
        <w:rPr>
          <w:rFonts w:ascii="Calibri" w:eastAsia="SimHei" w:hAnsi="Calibri"/>
          <w:color w:val="auto"/>
          <w:sz w:val="22"/>
        </w:rPr>
        <w:t>Considerations</w:t>
      </w:r>
    </w:p>
    <w:p w:rsidR="00E0558B" w:rsidRPr="00E12E1E" w:rsidRDefault="00E0558B">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WHEREAS, </w:t>
      </w:r>
      <w:r w:rsidR="001367BD" w:rsidRPr="00E12E1E">
        <w:rPr>
          <w:rFonts w:ascii="Calibri" w:eastAsia="SimHei" w:hAnsi="Calibri"/>
          <w:color w:val="auto"/>
        </w:rPr>
        <w:t xml:space="preserve">Registry </w:t>
      </w:r>
      <w:r w:rsidRPr="00E12E1E">
        <w:rPr>
          <w:rFonts w:ascii="Calibri" w:eastAsia="SimHei" w:hAnsi="Calibri"/>
          <w:color w:val="auto"/>
        </w:rPr>
        <w:t xml:space="preserve">has entered a Registry Agreement with the Internet Corporation for Assigned Names and Numbers to operate a shared registration system, TLD nameservers, and render other registry services for the </w:t>
      </w:r>
      <w:r w:rsidR="00AC6498" w:rsidRPr="00E12E1E">
        <w:rPr>
          <w:rFonts w:ascii="Calibri" w:eastAsia="新細明體" w:hAnsi="Calibri" w:cs="SimSun"/>
          <w:color w:val="auto"/>
          <w:lang w:eastAsia="zh-TW"/>
        </w:rPr>
        <w:t xml:space="preserve">.Taipei </w:t>
      </w:r>
      <w:r w:rsidRPr="00E12E1E">
        <w:rPr>
          <w:rFonts w:ascii="Calibri" w:eastAsia="SimHei" w:hAnsi="Calibri"/>
          <w:color w:val="auto"/>
        </w:rPr>
        <w:t>top-level domain;</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WHEREAS, it is </w:t>
      </w:r>
      <w:r w:rsidR="001367BD" w:rsidRPr="00E12E1E">
        <w:rPr>
          <w:rFonts w:ascii="Calibri" w:eastAsia="SimHei" w:hAnsi="Calibri"/>
          <w:color w:val="auto"/>
        </w:rPr>
        <w:t>Registry</w:t>
      </w:r>
      <w:r w:rsidRPr="00E12E1E">
        <w:rPr>
          <w:rFonts w:ascii="Calibri" w:eastAsia="SimHei" w:hAnsi="Calibri"/>
          <w:color w:val="auto"/>
        </w:rPr>
        <w:t xml:space="preserve">’s objective that multiple registrars will be able to provide Internet domain name registration services within the </w:t>
      </w:r>
      <w:r w:rsidR="00AC6498" w:rsidRPr="00E12E1E">
        <w:rPr>
          <w:rFonts w:ascii="Calibri" w:eastAsia="新細明體" w:hAnsi="Calibri" w:cs="SimSun"/>
          <w:color w:val="auto"/>
          <w:lang w:eastAsia="zh-TW"/>
        </w:rPr>
        <w:t>.Taipei</w:t>
      </w:r>
      <w:r w:rsidRPr="00E12E1E">
        <w:rPr>
          <w:rFonts w:ascii="Calibri" w:eastAsia="SimHei" w:hAnsi="Calibri"/>
          <w:color w:val="auto"/>
        </w:rPr>
        <w:t xml:space="preserve"> top-level domain;</w:t>
      </w:r>
    </w:p>
    <w:p w:rsidR="00A21EF0" w:rsidRPr="00573514" w:rsidRDefault="00A21EF0">
      <w:pPr>
        <w:pStyle w:val="Normal1"/>
        <w:rPr>
          <w:rFonts w:ascii="Calibri" w:eastAsia="SimHei" w:hAnsi="Calibri"/>
          <w:color w:val="auto"/>
        </w:rPr>
      </w:pPr>
    </w:p>
    <w:p w:rsidR="00A21EF0" w:rsidRPr="00E12E1E" w:rsidRDefault="00A21EF0" w:rsidP="00491AF1">
      <w:pPr>
        <w:pStyle w:val="Normal1"/>
        <w:rPr>
          <w:rFonts w:ascii="Calibri" w:eastAsia="新細明體" w:hAnsi="Calibri"/>
          <w:color w:val="auto"/>
          <w:lang w:eastAsia="zh-TW"/>
        </w:rPr>
      </w:pPr>
      <w:r w:rsidRPr="00E12E1E">
        <w:rPr>
          <w:rFonts w:ascii="Calibri" w:eastAsia="SimHei" w:hAnsi="Calibri"/>
          <w:color w:val="auto"/>
        </w:rPr>
        <w:lastRenderedPageBreak/>
        <w:t xml:space="preserve">WHEREAS, Registrar wishes to act as a registrar for domain names within the </w:t>
      </w:r>
      <w:r w:rsidR="00AC6498" w:rsidRPr="00E12E1E">
        <w:rPr>
          <w:rFonts w:ascii="Calibri" w:eastAsia="新細明體" w:hAnsi="Calibri" w:cs="SimSun" w:hint="eastAsia"/>
          <w:color w:val="auto"/>
          <w:lang w:eastAsia="zh-TW"/>
        </w:rPr>
        <w:t>.Taipei</w:t>
      </w:r>
      <w:r w:rsidRPr="00E12E1E">
        <w:rPr>
          <w:rFonts w:ascii="Calibri" w:eastAsia="SimHei" w:hAnsi="Calibri"/>
          <w:color w:val="auto"/>
        </w:rPr>
        <w:t xml:space="preserve"> top-level domain.</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NOW, THEREFORE, for and in consideration of the mutual promises, benefits and covenants contained herein and for other good and valuable consideration, the receipt, adequacy and sufficiency of which are hereby acknowledged, </w:t>
      </w:r>
      <w:r w:rsidR="001367BD" w:rsidRPr="00E12E1E">
        <w:rPr>
          <w:rFonts w:ascii="Calibri" w:eastAsia="SimHei" w:hAnsi="Calibri"/>
          <w:color w:val="auto"/>
        </w:rPr>
        <w:t xml:space="preserve">Registry </w:t>
      </w:r>
      <w:r w:rsidRPr="00E12E1E">
        <w:rPr>
          <w:rFonts w:ascii="Calibri" w:eastAsia="SimHei" w:hAnsi="Calibri"/>
          <w:color w:val="auto"/>
        </w:rPr>
        <w:t>and Registrar, intending to be legally bound, hereby agree as follows:</w:t>
      </w:r>
    </w:p>
    <w:p w:rsidR="00244734" w:rsidRPr="00573514" w:rsidRDefault="00244734" w:rsidP="00244734">
      <w:pPr>
        <w:pStyle w:val="Normal1"/>
        <w:rPr>
          <w:rFonts w:ascii="標楷體" w:eastAsia="標楷體" w:hAnsi="標楷體"/>
          <w:lang w:eastAsia="zh-TW"/>
        </w:rPr>
      </w:pPr>
      <w:bookmarkStart w:id="3" w:name="h.m25n3inm77nt" w:colFirst="0" w:colLast="0"/>
      <w:bookmarkEnd w:id="3"/>
    </w:p>
    <w:p w:rsidR="00244734" w:rsidRPr="00573514" w:rsidRDefault="00244734" w:rsidP="00244734">
      <w:pPr>
        <w:pStyle w:val="Normal1"/>
        <w:rPr>
          <w:rFonts w:ascii="標楷體" w:eastAsia="標楷體" w:hAnsi="標楷體"/>
          <w:b/>
        </w:rPr>
      </w:pPr>
      <w:r w:rsidRPr="00573514">
        <w:rPr>
          <w:rFonts w:ascii="標楷體" w:eastAsia="標楷體" w:hAnsi="標楷體" w:hint="eastAsia"/>
          <w:b/>
          <w:lang w:eastAsia="zh-TW"/>
        </w:rPr>
        <w:t>注意事項</w:t>
      </w:r>
    </w:p>
    <w:p w:rsidR="00244734" w:rsidRPr="00E12E1E" w:rsidRDefault="00244734" w:rsidP="00244734">
      <w:pPr>
        <w:pStyle w:val="Normal1"/>
        <w:rPr>
          <w:rFonts w:ascii="標楷體" w:eastAsia="標楷體" w:hAnsi="標楷體"/>
          <w:lang w:eastAsia="zh-TW"/>
        </w:rPr>
      </w:pPr>
    </w:p>
    <w:p w:rsidR="00244734" w:rsidRPr="00E12E1E" w:rsidRDefault="00244734" w:rsidP="00244734">
      <w:pPr>
        <w:pStyle w:val="Normal1"/>
        <w:rPr>
          <w:rFonts w:ascii="標楷體" w:eastAsia="標楷體" w:hAnsi="標楷體"/>
          <w:lang w:eastAsia="zh-TW"/>
        </w:rPr>
      </w:pPr>
      <w:r w:rsidRPr="00573514">
        <w:rPr>
          <w:rFonts w:ascii="標楷體" w:eastAsia="標楷體" w:hAnsi="標楷體" w:hint="eastAsia"/>
          <w:color w:val="auto"/>
          <w:lang w:eastAsia="zh-TW"/>
        </w:rPr>
        <w:t>鑒於</w:t>
      </w:r>
      <w:r w:rsidR="0042332B" w:rsidRPr="00E12E1E">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已經與</w:t>
      </w:r>
      <w:r w:rsidRPr="00573514">
        <w:rPr>
          <w:rFonts w:ascii="標楷體" w:eastAsia="標楷體" w:hAnsi="標楷體" w:cs="SimSun"/>
          <w:color w:val="auto"/>
          <w:lang w:eastAsia="zh-TW"/>
        </w:rPr>
        <w:t>網際網路名稱與數字地址分配機構</w:t>
      </w:r>
      <w:r w:rsidRPr="00573514">
        <w:rPr>
          <w:rFonts w:ascii="標楷體" w:eastAsia="標楷體" w:hAnsi="標楷體" w:cs="SimSun" w:hint="eastAsia"/>
          <w:color w:val="auto"/>
          <w:lang w:eastAsia="zh-TW"/>
        </w:rPr>
        <w:t>（</w:t>
      </w:r>
      <w:r w:rsidRPr="00573514">
        <w:rPr>
          <w:rFonts w:ascii="標楷體" w:eastAsia="標楷體" w:hAnsi="標楷體" w:cs="SimSun"/>
          <w:color w:val="auto"/>
          <w:lang w:eastAsia="zh-TW"/>
        </w:rPr>
        <w:t>ICANN</w:t>
      </w:r>
      <w:r w:rsidRPr="00573514">
        <w:rPr>
          <w:rFonts w:ascii="標楷體" w:eastAsia="標楷體" w:hAnsi="標楷體" w:cs="SimSun" w:hint="eastAsia"/>
          <w:color w:val="auto"/>
          <w:lang w:eastAsia="zh-TW"/>
        </w:rPr>
        <w:t>）</w:t>
      </w:r>
      <w:r w:rsidRPr="00573514">
        <w:rPr>
          <w:rFonts w:ascii="標楷體" w:eastAsia="標楷體" w:hAnsi="標楷體" w:hint="eastAsia"/>
          <w:color w:val="auto"/>
          <w:lang w:eastAsia="zh-TW"/>
        </w:rPr>
        <w:t>簽訂一個</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協議</w:t>
      </w:r>
      <w:r w:rsidR="00B57AA4" w:rsidRPr="00573514">
        <w:rPr>
          <w:rFonts w:ascii="標楷體" w:eastAsia="標楷體" w:hAnsi="標楷體" w:hint="eastAsia"/>
          <w:color w:val="auto"/>
          <w:lang w:eastAsia="zh-TW"/>
        </w:rPr>
        <w:t>以</w:t>
      </w:r>
      <w:r w:rsidRPr="00573514">
        <w:rPr>
          <w:rFonts w:ascii="標楷體" w:eastAsia="標楷體" w:hAnsi="標楷體" w:hint="eastAsia"/>
          <w:color w:val="auto"/>
          <w:lang w:eastAsia="zh-TW"/>
        </w:rPr>
        <w:t>管理一個共用註冊系統，即</w:t>
      </w:r>
      <w:r w:rsidRPr="00573514">
        <w:rPr>
          <w:rFonts w:ascii="標楷體" w:eastAsia="標楷體" w:hAnsi="標楷體" w:hint="eastAsia"/>
          <w:lang w:eastAsia="zh-TW"/>
        </w:rPr>
        <w:t>頂級網域名稱伺服器，並為頂級網域名稱</w:t>
      </w:r>
      <w:r w:rsidRPr="00573514">
        <w:rPr>
          <w:rFonts w:ascii="標楷體" w:eastAsia="標楷體" w:hAnsi="標楷體"/>
          <w:lang w:eastAsia="zh-TW"/>
        </w:rPr>
        <w:t>“.taipei”</w:t>
      </w:r>
      <w:r w:rsidRPr="00573514">
        <w:rPr>
          <w:rFonts w:ascii="標楷體" w:eastAsia="標楷體" w:hAnsi="標楷體" w:hint="eastAsia"/>
          <w:lang w:eastAsia="zh-TW"/>
        </w:rPr>
        <w:t>提供其他</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服務；</w:t>
      </w:r>
    </w:p>
    <w:p w:rsidR="00244734" w:rsidRPr="00E12E1E" w:rsidRDefault="00244734" w:rsidP="00244734">
      <w:pPr>
        <w:pStyle w:val="Normal1"/>
        <w:rPr>
          <w:rFonts w:ascii="標楷體" w:eastAsia="標楷體" w:hAnsi="標楷體"/>
          <w:lang w:eastAsia="zh-TW"/>
        </w:rPr>
      </w:pPr>
    </w:p>
    <w:p w:rsidR="00244734" w:rsidRPr="00E12E1E" w:rsidRDefault="0042332B" w:rsidP="00244734">
      <w:pPr>
        <w:pStyle w:val="Normal1"/>
        <w:rPr>
          <w:rFonts w:ascii="標楷體" w:eastAsia="標楷體" w:hAnsi="標楷體"/>
          <w:lang w:eastAsia="zh-TW"/>
        </w:rPr>
      </w:pPr>
      <w:bookmarkStart w:id="4" w:name="OLE_LINK1"/>
      <w:bookmarkStart w:id="5" w:name="OLE_LINK2"/>
      <w:r w:rsidRPr="00E12E1E">
        <w:rPr>
          <w:rFonts w:ascii="標楷體" w:eastAsia="標楷體" w:hAnsi="標楷體" w:hint="eastAsia"/>
          <w:color w:val="auto"/>
          <w:lang w:eastAsia="zh-TW"/>
        </w:rPr>
        <w:t>註冊管理局</w:t>
      </w:r>
      <w:r w:rsidR="00244734" w:rsidRPr="00573514">
        <w:rPr>
          <w:rFonts w:ascii="標楷體" w:eastAsia="標楷體" w:hAnsi="標楷體" w:cs="SimSun" w:hint="eastAsia"/>
          <w:color w:val="auto"/>
          <w:lang w:eastAsia="zh-TW"/>
        </w:rPr>
        <w:t>的目的</w:t>
      </w:r>
      <w:r w:rsidR="00244734" w:rsidRPr="00573514">
        <w:rPr>
          <w:rFonts w:ascii="標楷體" w:eastAsia="標楷體" w:hAnsi="標楷體" w:cs="SimSun" w:hint="eastAsia"/>
          <w:lang w:eastAsia="zh-TW"/>
        </w:rPr>
        <w:t>是能夠讓</w:t>
      </w:r>
      <w:r w:rsidR="00244734" w:rsidRPr="00573514">
        <w:rPr>
          <w:rFonts w:ascii="標楷體" w:eastAsia="標楷體" w:hAnsi="標楷體" w:hint="eastAsia"/>
          <w:lang w:eastAsia="zh-TW"/>
        </w:rPr>
        <w:t>多個</w:t>
      </w:r>
      <w:r w:rsidRPr="00573514">
        <w:rPr>
          <w:rFonts w:ascii="標楷體" w:eastAsia="標楷體" w:hAnsi="標楷體" w:hint="eastAsia"/>
          <w:lang w:eastAsia="zh-TW"/>
        </w:rPr>
        <w:t>代理註冊機構</w:t>
      </w:r>
      <w:r w:rsidR="00244734" w:rsidRPr="00573514">
        <w:rPr>
          <w:rFonts w:ascii="標楷體" w:eastAsia="標楷體" w:hAnsi="標楷體" w:hint="eastAsia"/>
          <w:lang w:eastAsia="zh-TW"/>
        </w:rPr>
        <w:t>在頂級網域名稱</w:t>
      </w:r>
      <w:r w:rsidR="00244734" w:rsidRPr="00573514">
        <w:rPr>
          <w:rFonts w:ascii="標楷體" w:eastAsia="標楷體" w:hAnsi="標楷體"/>
          <w:lang w:eastAsia="zh-TW"/>
        </w:rPr>
        <w:t>“.</w:t>
      </w:r>
      <w:bookmarkEnd w:id="4"/>
      <w:bookmarkEnd w:id="5"/>
      <w:r w:rsidR="00244734" w:rsidRPr="00573514">
        <w:rPr>
          <w:rFonts w:ascii="標楷體" w:eastAsia="標楷體" w:hAnsi="標楷體"/>
          <w:lang w:eastAsia="zh-TW"/>
        </w:rPr>
        <w:t>taipei”</w:t>
      </w:r>
      <w:r w:rsidR="00244734" w:rsidRPr="00573514">
        <w:rPr>
          <w:rFonts w:ascii="標楷體" w:eastAsia="標楷體" w:hAnsi="標楷體" w:hint="eastAsia"/>
          <w:lang w:eastAsia="zh-TW"/>
        </w:rPr>
        <w:t>中提供網域名</w:t>
      </w:r>
      <w:r w:rsidRPr="00573514">
        <w:rPr>
          <w:rFonts w:ascii="標楷體" w:eastAsia="標楷體" w:hAnsi="標楷體" w:hint="eastAsia"/>
          <w:lang w:eastAsia="zh-TW"/>
        </w:rPr>
        <w:t>稱</w:t>
      </w:r>
      <w:r w:rsidR="00244734" w:rsidRPr="00573514">
        <w:rPr>
          <w:rFonts w:ascii="標楷體" w:eastAsia="標楷體" w:hAnsi="標楷體" w:hint="eastAsia"/>
          <w:lang w:eastAsia="zh-TW"/>
        </w:rPr>
        <w:t>註冊服務；</w:t>
      </w:r>
    </w:p>
    <w:p w:rsidR="00244734" w:rsidRPr="00573514" w:rsidRDefault="00244734" w:rsidP="00244734">
      <w:pPr>
        <w:pStyle w:val="Normal1"/>
        <w:rPr>
          <w:rFonts w:ascii="標楷體" w:eastAsia="標楷體" w:hAnsi="標楷體"/>
        </w:rPr>
      </w:pPr>
    </w:p>
    <w:p w:rsidR="00244734" w:rsidRPr="00E12E1E" w:rsidRDefault="0042332B" w:rsidP="00244734">
      <w:pPr>
        <w:pStyle w:val="Normal1"/>
        <w:rPr>
          <w:rFonts w:ascii="標楷體" w:eastAsia="標楷體" w:hAnsi="標楷體"/>
          <w:lang w:eastAsia="zh-TW"/>
        </w:rPr>
      </w:pPr>
      <w:r w:rsidRPr="00573514">
        <w:rPr>
          <w:rFonts w:ascii="標楷體" w:eastAsia="標楷體" w:hAnsi="標楷體" w:hint="eastAsia"/>
          <w:lang w:eastAsia="zh-TW"/>
        </w:rPr>
        <w:t>代理註冊機構</w:t>
      </w:r>
      <w:r w:rsidR="00AF077F" w:rsidRPr="00573514">
        <w:rPr>
          <w:rFonts w:ascii="標楷體" w:eastAsia="標楷體" w:hAnsi="標楷體" w:hint="eastAsia"/>
          <w:lang w:eastAsia="zh-TW"/>
        </w:rPr>
        <w:t>希望能夠成為</w:t>
      </w:r>
      <w:r w:rsidR="00244734" w:rsidRPr="00573514">
        <w:rPr>
          <w:rFonts w:ascii="標楷體" w:eastAsia="標楷體" w:hAnsi="標楷體" w:hint="eastAsia"/>
          <w:lang w:eastAsia="zh-TW"/>
        </w:rPr>
        <w:t>頂級網域</w:t>
      </w:r>
      <w:r w:rsidR="00733486" w:rsidRPr="00573514">
        <w:rPr>
          <w:rFonts w:ascii="標楷體" w:eastAsia="標楷體" w:hAnsi="標楷體" w:hint="eastAsia"/>
          <w:lang w:eastAsia="zh-TW"/>
        </w:rPr>
        <w:t>名稱</w:t>
      </w:r>
      <w:r w:rsidR="00244734" w:rsidRPr="00573514">
        <w:rPr>
          <w:rFonts w:ascii="標楷體" w:eastAsia="標楷體" w:hAnsi="標楷體"/>
          <w:lang w:eastAsia="zh-TW"/>
        </w:rPr>
        <w:t>“.taipei”</w:t>
      </w:r>
      <w:r w:rsidR="00244734" w:rsidRPr="00573514">
        <w:rPr>
          <w:rFonts w:ascii="標楷體" w:eastAsia="標楷體" w:hAnsi="標楷體" w:hint="eastAsia"/>
          <w:lang w:eastAsia="zh-TW"/>
        </w:rPr>
        <w:t>的</w:t>
      </w:r>
      <w:r w:rsidRPr="00573514">
        <w:rPr>
          <w:rFonts w:ascii="標楷體" w:eastAsia="標楷體" w:hAnsi="標楷體" w:hint="eastAsia"/>
          <w:lang w:eastAsia="zh-TW"/>
        </w:rPr>
        <w:t>代理註冊機構</w:t>
      </w:r>
      <w:r w:rsidR="00244734" w:rsidRPr="00573514">
        <w:rPr>
          <w:rFonts w:ascii="標楷體" w:eastAsia="標楷體" w:hAnsi="標楷體" w:hint="eastAsia"/>
          <w:lang w:eastAsia="zh-TW"/>
        </w:rPr>
        <w:t>。</w:t>
      </w:r>
    </w:p>
    <w:p w:rsidR="00244734" w:rsidRPr="00E12E1E" w:rsidRDefault="00244734" w:rsidP="00244734">
      <w:pPr>
        <w:pStyle w:val="Normal1"/>
        <w:rPr>
          <w:rFonts w:ascii="標楷體" w:eastAsia="標楷體" w:hAnsi="標楷體"/>
        </w:rPr>
      </w:pPr>
    </w:p>
    <w:p w:rsidR="00244734" w:rsidRPr="00573514" w:rsidRDefault="00244734" w:rsidP="00244734">
      <w:pPr>
        <w:pStyle w:val="Normal1"/>
        <w:rPr>
          <w:rFonts w:ascii="標楷體" w:eastAsia="標楷體" w:hAnsi="標楷體"/>
          <w:color w:val="auto"/>
        </w:rPr>
      </w:pPr>
      <w:r w:rsidRPr="00573514">
        <w:rPr>
          <w:rFonts w:ascii="標楷體" w:eastAsia="標楷體" w:hAnsi="標楷體" w:hint="eastAsia"/>
          <w:color w:val="auto"/>
          <w:lang w:eastAsia="zh-TW"/>
        </w:rPr>
        <w:t>因此，雙方</w:t>
      </w:r>
      <w:r w:rsidR="00AF077F" w:rsidRPr="00573514">
        <w:rPr>
          <w:rFonts w:ascii="標楷體" w:eastAsia="標楷體" w:hAnsi="標楷體" w:hint="eastAsia"/>
          <w:color w:val="auto"/>
          <w:lang w:eastAsia="zh-TW"/>
        </w:rPr>
        <w:t>已充分知悉</w:t>
      </w:r>
      <w:r w:rsidR="00B95CF8" w:rsidRPr="00573514">
        <w:rPr>
          <w:rFonts w:ascii="標楷體" w:eastAsia="標楷體" w:hAnsi="標楷體" w:hint="eastAsia"/>
          <w:color w:val="auto"/>
          <w:lang w:eastAsia="zh-TW"/>
        </w:rPr>
        <w:t>且考量</w:t>
      </w:r>
      <w:r w:rsidR="00AF077F" w:rsidRPr="00573514">
        <w:rPr>
          <w:rFonts w:ascii="標楷體" w:eastAsia="標楷體" w:hAnsi="標楷體" w:hint="eastAsia"/>
          <w:color w:val="auto"/>
          <w:lang w:eastAsia="zh-TW"/>
        </w:rPr>
        <w:t>此協議下的承諾、利益、</w:t>
      </w:r>
      <w:r w:rsidR="00B95CF8" w:rsidRPr="00573514">
        <w:rPr>
          <w:rFonts w:ascii="標楷體" w:eastAsia="標楷體" w:hAnsi="標楷體" w:hint="eastAsia"/>
          <w:color w:val="auto"/>
          <w:lang w:eastAsia="zh-TW"/>
        </w:rPr>
        <w:t>約定</w:t>
      </w:r>
      <w:r w:rsidR="00AF077F" w:rsidRPr="00573514">
        <w:rPr>
          <w:rFonts w:ascii="標楷體" w:eastAsia="標楷體" w:hAnsi="標楷體" w:hint="eastAsia"/>
          <w:color w:val="auto"/>
          <w:lang w:eastAsia="zh-TW"/>
        </w:rPr>
        <w:t>及</w:t>
      </w:r>
      <w:r w:rsidR="00B95CF8" w:rsidRPr="00573514">
        <w:rPr>
          <w:rFonts w:ascii="標楷體" w:eastAsia="標楷體" w:hAnsi="標楷體" w:hint="eastAsia"/>
          <w:color w:val="auto"/>
          <w:lang w:eastAsia="zh-TW"/>
        </w:rPr>
        <w:t>有益且有價值的規範</w:t>
      </w:r>
      <w:r w:rsidRPr="00573514">
        <w:rPr>
          <w:rFonts w:ascii="標楷體" w:eastAsia="標楷體" w:hAnsi="標楷體" w:hint="eastAsia"/>
          <w:color w:val="auto"/>
          <w:lang w:eastAsia="zh-TW"/>
        </w:rPr>
        <w:t>，</w:t>
      </w:r>
      <w:r w:rsidR="0042332B" w:rsidRPr="00E12E1E">
        <w:rPr>
          <w:rFonts w:ascii="標楷體" w:eastAsia="標楷體" w:hAnsi="標楷體" w:hint="eastAsia"/>
          <w:color w:val="auto"/>
          <w:lang w:eastAsia="zh-TW"/>
        </w:rPr>
        <w:t>註冊管理局</w:t>
      </w:r>
      <w:r w:rsidRPr="00573514">
        <w:rPr>
          <w:rFonts w:ascii="標楷體" w:eastAsia="標楷體" w:hAnsi="標楷體" w:cs="SimSun" w:hint="eastAsia"/>
          <w:color w:val="auto"/>
          <w:lang w:eastAsia="zh-TW"/>
        </w:rPr>
        <w:t>與</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均同意下列條款，並受</w:t>
      </w:r>
      <w:r w:rsidR="00842059" w:rsidRPr="00573514">
        <w:rPr>
          <w:rFonts w:ascii="標楷體" w:eastAsia="標楷體" w:hAnsi="標楷體" w:hint="eastAsia"/>
          <w:color w:val="auto"/>
          <w:lang w:eastAsia="zh-TW"/>
        </w:rPr>
        <w:t>該</w:t>
      </w:r>
      <w:r w:rsidRPr="00573514">
        <w:rPr>
          <w:rFonts w:ascii="標楷體" w:eastAsia="標楷體" w:hAnsi="標楷體" w:hint="eastAsia"/>
          <w:color w:val="auto"/>
          <w:lang w:eastAsia="zh-TW"/>
        </w:rPr>
        <w:t>法律</w:t>
      </w:r>
      <w:r w:rsidR="00842059" w:rsidRPr="00573514">
        <w:rPr>
          <w:rFonts w:ascii="標楷體" w:eastAsia="標楷體" w:hAnsi="標楷體" w:hint="eastAsia"/>
          <w:color w:val="auto"/>
          <w:lang w:eastAsia="zh-TW"/>
        </w:rPr>
        <w:t>效果之</w:t>
      </w:r>
      <w:r w:rsidRPr="00573514">
        <w:rPr>
          <w:rFonts w:ascii="標楷體" w:eastAsia="標楷體" w:hAnsi="標楷體" w:hint="eastAsia"/>
          <w:color w:val="auto"/>
          <w:lang w:eastAsia="zh-TW"/>
        </w:rPr>
        <w:t>約束：</w:t>
      </w:r>
    </w:p>
    <w:p w:rsidR="00A21EF0" w:rsidRPr="00573514" w:rsidRDefault="00A21EF0" w:rsidP="00491AF1">
      <w:pPr>
        <w:pStyle w:val="Normal1"/>
        <w:rPr>
          <w:rFonts w:ascii="Calibri" w:eastAsia="SimHei" w:hAnsi="Calibri"/>
          <w:color w:val="auto"/>
        </w:rPr>
      </w:pPr>
    </w:p>
    <w:p w:rsidR="00A21EF0" w:rsidRPr="00573514" w:rsidRDefault="00A21EF0">
      <w:pPr>
        <w:pStyle w:val="1"/>
        <w:spacing w:before="360" w:after="80"/>
        <w:contextualSpacing w:val="0"/>
        <w:rPr>
          <w:rFonts w:ascii="Calibri" w:eastAsia="新細明體" w:hAnsi="Calibri"/>
          <w:color w:val="auto"/>
          <w:sz w:val="22"/>
          <w:lang w:eastAsia="zh-TW"/>
        </w:rPr>
      </w:pPr>
      <w:r w:rsidRPr="00573514">
        <w:rPr>
          <w:rFonts w:ascii="Calibri" w:eastAsia="SimHei" w:hAnsi="Calibri"/>
          <w:color w:val="auto"/>
          <w:sz w:val="22"/>
        </w:rPr>
        <w:t>1. DEFINITIONS</w:t>
      </w:r>
      <w:r w:rsidR="00244734" w:rsidRPr="00573514">
        <w:rPr>
          <w:rFonts w:ascii="Calibri" w:eastAsia="新細明體" w:hAnsi="Calibri" w:hint="eastAsia"/>
          <w:color w:val="auto"/>
          <w:sz w:val="22"/>
          <w:lang w:eastAsia="zh-TW"/>
        </w:rPr>
        <w:t>定義</w:t>
      </w:r>
    </w:p>
    <w:p w:rsidR="00A21EF0" w:rsidRPr="00E12E1E" w:rsidRDefault="00A21EF0">
      <w:pPr>
        <w:pStyle w:val="Normal1"/>
        <w:rPr>
          <w:rFonts w:ascii="Calibri" w:eastAsia="SimHei" w:hAnsi="Calibri"/>
          <w:color w:val="auto"/>
        </w:rPr>
      </w:pPr>
    </w:p>
    <w:p w:rsidR="00A21EF0" w:rsidRPr="00E12E1E" w:rsidRDefault="00A21EF0" w:rsidP="00322EA3">
      <w:pPr>
        <w:pStyle w:val="Normal1"/>
        <w:numPr>
          <w:ilvl w:val="1"/>
          <w:numId w:val="15"/>
        </w:numPr>
        <w:jc w:val="left"/>
        <w:rPr>
          <w:rFonts w:ascii="Calibri" w:eastAsia="SimHei" w:hAnsi="Calibri"/>
          <w:color w:val="auto"/>
        </w:rPr>
      </w:pPr>
      <w:r w:rsidRPr="00E12E1E">
        <w:rPr>
          <w:rFonts w:ascii="Calibri" w:eastAsia="SimHei" w:hAnsi="Calibri"/>
          <w:color w:val="auto"/>
        </w:rPr>
        <w:t>“</w:t>
      </w:r>
      <w:r w:rsidRPr="00E12E1E">
        <w:rPr>
          <w:rFonts w:ascii="Calibri" w:eastAsia="SimHei" w:hAnsi="Calibri"/>
          <w:b/>
          <w:color w:val="auto"/>
        </w:rPr>
        <w:t>Agreement</w:t>
      </w:r>
      <w:r w:rsidRPr="00E12E1E">
        <w:rPr>
          <w:rFonts w:ascii="Calibri" w:eastAsia="SimHei" w:hAnsi="Calibri"/>
          <w:color w:val="auto"/>
        </w:rPr>
        <w:t>” means this Registry-Registrar Agreement, including its exhibits, modifications and supplements thereof or thereto;</w:t>
      </w:r>
    </w:p>
    <w:p w:rsidR="00244734" w:rsidRPr="00E12E1E" w:rsidRDefault="00244734" w:rsidP="00244734">
      <w:pPr>
        <w:pStyle w:val="Normal1"/>
        <w:numPr>
          <w:ilvl w:val="1"/>
          <w:numId w:val="20"/>
        </w:numPr>
        <w:jc w:val="left"/>
        <w:rPr>
          <w:rFonts w:ascii="標楷體" w:eastAsia="標楷體" w:hAnsi="標楷體"/>
          <w:color w:val="auto"/>
        </w:rPr>
      </w:pPr>
      <w:r w:rsidRPr="00573514">
        <w:rPr>
          <w:rFonts w:ascii="標楷體" w:eastAsia="標楷體" w:hAnsi="標楷體"/>
          <w:lang w:eastAsia="zh-TW"/>
        </w:rPr>
        <w:t>“</w:t>
      </w:r>
      <w:r w:rsidRPr="00573514">
        <w:rPr>
          <w:rFonts w:ascii="標楷體" w:eastAsia="標楷體" w:hAnsi="標楷體" w:hint="eastAsia"/>
          <w:b/>
          <w:color w:val="auto"/>
          <w:lang w:eastAsia="zh-TW"/>
        </w:rPr>
        <w:t>協議</w:t>
      </w:r>
      <w:r w:rsidRPr="00573514">
        <w:rPr>
          <w:rFonts w:ascii="標楷體" w:eastAsia="標楷體" w:hAnsi="標楷體"/>
          <w:color w:val="auto"/>
          <w:lang w:eastAsia="zh-TW"/>
        </w:rPr>
        <w:t>”</w:t>
      </w:r>
      <w:r w:rsidRPr="00573514">
        <w:rPr>
          <w:rFonts w:ascii="標楷體" w:eastAsia="標楷體" w:hAnsi="標楷體" w:hint="eastAsia"/>
          <w:color w:val="auto"/>
          <w:lang w:eastAsia="zh-TW"/>
        </w:rPr>
        <w:t>指</w:t>
      </w:r>
      <w:r w:rsidR="0042332B" w:rsidRPr="00573514">
        <w:rPr>
          <w:rFonts w:ascii="標楷體" w:eastAsia="標楷體" w:hAnsi="標楷體" w:hint="eastAsia"/>
          <w:lang w:eastAsia="zh-TW"/>
        </w:rPr>
        <w:t>註冊管理局</w:t>
      </w:r>
      <w:r w:rsidRPr="00573514">
        <w:rPr>
          <w:rFonts w:ascii="標楷體" w:eastAsia="標楷體" w:hAnsi="標楷體"/>
          <w:color w:val="auto"/>
          <w:lang w:eastAsia="zh-TW"/>
        </w:rPr>
        <w:t>/</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協議，其中包括本協議的附件、修改及補充；</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 </w:t>
      </w:r>
    </w:p>
    <w:p w:rsidR="00A21EF0" w:rsidRPr="00E12E1E" w:rsidRDefault="00A21EF0">
      <w:pPr>
        <w:pStyle w:val="Normal1"/>
        <w:rPr>
          <w:rFonts w:ascii="Calibri" w:eastAsia="SimHei" w:hAnsi="Calibri"/>
          <w:color w:val="auto"/>
        </w:rPr>
      </w:pPr>
      <w:r w:rsidRPr="00E12E1E">
        <w:rPr>
          <w:rFonts w:ascii="Calibri" w:eastAsia="SimHei" w:hAnsi="Calibri"/>
          <w:color w:val="auto"/>
        </w:rPr>
        <w:t>1.2. "</w:t>
      </w:r>
      <w:r w:rsidRPr="00E12E1E">
        <w:rPr>
          <w:rFonts w:ascii="Calibri" w:eastAsia="SimHei" w:hAnsi="Calibri"/>
          <w:b/>
          <w:color w:val="auto"/>
        </w:rPr>
        <w:t>APIs</w:t>
      </w:r>
      <w:r w:rsidRPr="00E12E1E">
        <w:rPr>
          <w:rFonts w:ascii="Calibri" w:eastAsia="SimHei" w:hAnsi="Calibri"/>
          <w:color w:val="auto"/>
        </w:rPr>
        <w:t>" means “application program interfaces” by which Registrar may interact, through the EPP, with the Registry System.</w:t>
      </w:r>
    </w:p>
    <w:p w:rsidR="00244734" w:rsidRPr="00E12E1E" w:rsidRDefault="00244734" w:rsidP="00244734">
      <w:pPr>
        <w:pStyle w:val="Normal1"/>
        <w:rPr>
          <w:rFonts w:asciiTheme="minorHAnsi" w:eastAsia="標楷體" w:hAnsiTheme="minorHAnsi"/>
          <w:color w:val="auto"/>
        </w:rPr>
      </w:pPr>
      <w:bookmarkStart w:id="6" w:name="h.rksd1q28wrke" w:colFirst="0" w:colLast="0"/>
      <w:bookmarkEnd w:id="6"/>
      <w:r w:rsidRPr="00E12E1E">
        <w:rPr>
          <w:rFonts w:asciiTheme="minorHAnsi" w:eastAsia="標楷體" w:hAnsiTheme="minorHAnsi"/>
          <w:color w:val="auto"/>
        </w:rPr>
        <w:t>1.2.</w:t>
      </w:r>
      <w:r w:rsidRPr="00573514">
        <w:rPr>
          <w:rFonts w:asciiTheme="minorHAnsi" w:eastAsia="標楷體" w:hAnsiTheme="minorHAnsi"/>
          <w:color w:val="auto"/>
          <w:lang w:eastAsia="zh-TW"/>
        </w:rPr>
        <w:t>“</w:t>
      </w:r>
      <w:r w:rsidRPr="00573514">
        <w:rPr>
          <w:rFonts w:asciiTheme="minorHAnsi" w:eastAsia="標楷體" w:hAnsiTheme="minorHAnsi"/>
          <w:b/>
          <w:color w:val="auto"/>
          <w:lang w:eastAsia="zh-TW"/>
        </w:rPr>
        <w:t>APIs</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指</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應用程式介面</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，利用該介面，</w:t>
      </w:r>
      <w:r w:rsidR="0042332B" w:rsidRPr="00573514">
        <w:rPr>
          <w:rFonts w:asciiTheme="minorHAnsi" w:eastAsia="標楷體" w:hAnsiTheme="minorHAnsi" w:hint="eastAsia"/>
          <w:color w:val="auto"/>
          <w:lang w:eastAsia="zh-TW"/>
        </w:rPr>
        <w:t>代理註冊機構</w:t>
      </w:r>
      <w:r w:rsidRPr="00573514">
        <w:rPr>
          <w:rFonts w:asciiTheme="minorHAnsi" w:eastAsia="標楷體" w:hAnsiTheme="minorHAnsi" w:hint="eastAsia"/>
          <w:color w:val="auto"/>
          <w:lang w:eastAsia="zh-TW"/>
        </w:rPr>
        <w:t>可以通過擴展供應協議（</w:t>
      </w:r>
      <w:r w:rsidRPr="00573514">
        <w:rPr>
          <w:rFonts w:asciiTheme="minorHAnsi" w:eastAsia="標楷體" w:hAnsiTheme="minorHAnsi"/>
          <w:color w:val="auto"/>
          <w:lang w:eastAsia="zh-TW"/>
        </w:rPr>
        <w:t>EPP</w:t>
      </w:r>
      <w:r w:rsidRPr="00573514">
        <w:rPr>
          <w:rFonts w:asciiTheme="minorHAnsi" w:eastAsia="標楷體" w:hAnsiTheme="minorHAnsi" w:hint="eastAsia"/>
          <w:color w:val="auto"/>
          <w:lang w:eastAsia="zh-TW"/>
        </w:rPr>
        <w:t>）與</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系統互動。</w:t>
      </w:r>
    </w:p>
    <w:p w:rsidR="00244734" w:rsidRPr="00E12E1E" w:rsidRDefault="00244734" w:rsidP="00244734">
      <w:pPr>
        <w:pStyle w:val="Normal1"/>
        <w:rPr>
          <w:rFonts w:asciiTheme="minorHAnsi" w:eastAsia="標楷體" w:hAnsiTheme="minorHAns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1.</w:t>
      </w:r>
      <w:r w:rsidR="00D07103" w:rsidRPr="00E12E1E">
        <w:rPr>
          <w:rFonts w:ascii="Calibri" w:eastAsia="SimHei" w:hAnsi="Calibri"/>
          <w:color w:val="auto"/>
        </w:rPr>
        <w:t>3</w:t>
      </w:r>
      <w:r w:rsidRPr="00E12E1E">
        <w:rPr>
          <w:rFonts w:ascii="Calibri" w:eastAsia="SimHei" w:hAnsi="Calibri"/>
          <w:color w:val="auto"/>
        </w:rPr>
        <w:t>. "</w:t>
      </w:r>
      <w:r w:rsidRPr="00E12E1E">
        <w:rPr>
          <w:rFonts w:ascii="Calibri" w:eastAsia="SimHei" w:hAnsi="Calibri"/>
          <w:b/>
          <w:color w:val="auto"/>
        </w:rPr>
        <w:t>Confidential Information</w:t>
      </w:r>
      <w:r w:rsidRPr="00E12E1E">
        <w:rPr>
          <w:rFonts w:ascii="Calibri" w:eastAsia="SimHei" w:hAnsi="Calibri"/>
          <w:color w:val="auto"/>
        </w:rPr>
        <w:t>"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15 days of the disclosure that it is confidential.</w:t>
      </w:r>
    </w:p>
    <w:p w:rsidR="00244734" w:rsidRPr="00573514" w:rsidRDefault="00244734" w:rsidP="00244734">
      <w:pPr>
        <w:pStyle w:val="Normal1"/>
        <w:rPr>
          <w:rFonts w:asciiTheme="majorHAnsi" w:eastAsia="標楷體" w:hAnsiTheme="majorHAnsi"/>
          <w:color w:val="auto"/>
          <w:lang w:eastAsia="zh-TW"/>
        </w:rPr>
      </w:pPr>
      <w:bookmarkStart w:id="7" w:name="h.c8bnmz2wfso7" w:colFirst="0" w:colLast="0"/>
      <w:bookmarkEnd w:id="7"/>
      <w:r w:rsidRPr="00E12E1E">
        <w:rPr>
          <w:rFonts w:asciiTheme="majorHAnsi" w:eastAsia="標楷體" w:hAnsiTheme="majorHAnsi"/>
          <w:color w:val="auto"/>
          <w:lang w:eastAsia="zh-TW"/>
        </w:rPr>
        <w:t>1.3.“</w:t>
      </w:r>
      <w:r w:rsidRPr="00573514">
        <w:rPr>
          <w:rFonts w:asciiTheme="majorHAnsi" w:eastAsia="標楷體" w:hAnsiTheme="majorHAnsi" w:hint="eastAsia"/>
          <w:b/>
          <w:color w:val="auto"/>
          <w:lang w:eastAsia="zh-TW"/>
        </w:rPr>
        <w:t>機密資訊</w:t>
      </w:r>
      <w:r w:rsidRPr="00573514">
        <w:rPr>
          <w:rFonts w:asciiTheme="majorHAnsi" w:eastAsia="標楷體" w:hAnsiTheme="majorHAnsi"/>
          <w:color w:val="auto"/>
          <w:lang w:eastAsia="zh-TW"/>
        </w:rPr>
        <w:t>”</w:t>
      </w:r>
      <w:r w:rsidRPr="00573514">
        <w:rPr>
          <w:rFonts w:asciiTheme="majorHAnsi" w:eastAsia="標楷體" w:hAnsiTheme="majorHAnsi" w:hint="eastAsia"/>
          <w:color w:val="auto"/>
          <w:lang w:eastAsia="zh-TW"/>
        </w:rPr>
        <w:t>指披露方在本協議項下向接收方提供的，明確標記或用其他方式確定屬於機密的所有資訊和材料，其中包括但不限於：電腦軟體、資料、資訊、智慧財產權、資料庫、協議、</w:t>
      </w:r>
      <w:r w:rsidRPr="00573514">
        <w:rPr>
          <w:rFonts w:asciiTheme="majorHAnsi" w:eastAsia="標楷體" w:hAnsiTheme="majorHAnsi" w:hint="eastAsia"/>
          <w:color w:val="auto"/>
          <w:lang w:eastAsia="zh-TW"/>
        </w:rPr>
        <w:lastRenderedPageBreak/>
        <w:t>參考實行及文</w:t>
      </w:r>
      <w:r w:rsidR="00AC13BA" w:rsidRPr="00573514">
        <w:rPr>
          <w:rFonts w:asciiTheme="majorHAnsi" w:eastAsia="標楷體" w:hAnsiTheme="majorHAnsi" w:hint="eastAsia"/>
          <w:color w:val="auto"/>
          <w:lang w:eastAsia="zh-TW"/>
        </w:rPr>
        <w:t>件</w:t>
      </w:r>
      <w:r w:rsidRPr="00573514">
        <w:rPr>
          <w:rFonts w:asciiTheme="majorHAnsi" w:eastAsia="標楷體" w:hAnsiTheme="majorHAnsi" w:hint="eastAsia"/>
          <w:color w:val="auto"/>
          <w:lang w:eastAsia="zh-TW"/>
        </w:rPr>
        <w:t>、財務資訊、統計資料和功能與介面規範，但如資訊是通過口頭方式提供的，披露方則將在披露資訊後</w:t>
      </w:r>
      <w:r w:rsidRPr="00573514">
        <w:rPr>
          <w:rFonts w:asciiTheme="majorHAnsi" w:eastAsia="標楷體" w:hAnsiTheme="majorHAnsi"/>
          <w:color w:val="auto"/>
          <w:lang w:eastAsia="zh-TW"/>
        </w:rPr>
        <w:t>15</w:t>
      </w:r>
      <w:r w:rsidRPr="00573514">
        <w:rPr>
          <w:rFonts w:asciiTheme="majorHAnsi" w:eastAsia="標楷體" w:hAnsiTheme="majorHAnsi" w:hint="eastAsia"/>
          <w:color w:val="auto"/>
          <w:lang w:eastAsia="zh-TW"/>
        </w:rPr>
        <w:t>日內通過書面形式，包括以電子郵件的方式，通知接收方該資訊</w:t>
      </w:r>
      <w:r w:rsidR="009F27FE" w:rsidRPr="00573514">
        <w:rPr>
          <w:rFonts w:asciiTheme="majorHAnsi" w:eastAsia="標楷體" w:hAnsiTheme="majorHAnsi" w:hint="eastAsia"/>
          <w:color w:val="auto"/>
          <w:lang w:eastAsia="zh-TW"/>
        </w:rPr>
        <w:t>為</w:t>
      </w:r>
      <w:r w:rsidRPr="00573514">
        <w:rPr>
          <w:rFonts w:asciiTheme="majorHAnsi" w:eastAsia="標楷體" w:hAnsiTheme="majorHAnsi" w:hint="eastAsia"/>
          <w:color w:val="auto"/>
          <w:lang w:eastAsia="zh-TW"/>
        </w:rPr>
        <w:t>機密資訊。</w:t>
      </w:r>
    </w:p>
    <w:p w:rsidR="00244734" w:rsidRPr="00E12E1E" w:rsidRDefault="00244734" w:rsidP="00692AB4">
      <w:pPr>
        <w:pStyle w:val="Normal1"/>
        <w:rPr>
          <w:rFonts w:ascii="Calibri" w:eastAsia="新細明體" w:hAnsi="Calibri"/>
          <w:color w:val="auto"/>
          <w:lang w:eastAsia="zh-TW"/>
        </w:rPr>
      </w:pPr>
    </w:p>
    <w:p w:rsidR="00A21EF0" w:rsidRPr="00E12E1E" w:rsidRDefault="00A21EF0" w:rsidP="00AF4AC1">
      <w:pPr>
        <w:pStyle w:val="Normal1"/>
        <w:rPr>
          <w:rFonts w:ascii="Calibri" w:eastAsia="新細明體" w:hAnsi="Calibri"/>
          <w:color w:val="auto"/>
          <w:lang w:eastAsia="zh-TW"/>
        </w:rPr>
      </w:pPr>
      <w:r w:rsidRPr="00E12E1E">
        <w:rPr>
          <w:rFonts w:ascii="Calibri" w:eastAsia="SimHei" w:hAnsi="Calibri"/>
          <w:color w:val="auto"/>
        </w:rPr>
        <w:t>1.</w:t>
      </w:r>
      <w:r w:rsidR="00D07103" w:rsidRPr="00E12E1E">
        <w:rPr>
          <w:rFonts w:ascii="Calibri" w:eastAsia="SimHei" w:hAnsi="Calibri"/>
          <w:color w:val="auto"/>
        </w:rPr>
        <w:t>4</w:t>
      </w:r>
      <w:r w:rsidRPr="00E12E1E">
        <w:rPr>
          <w:rFonts w:ascii="Calibri" w:eastAsia="SimHei" w:hAnsi="Calibri"/>
          <w:color w:val="auto"/>
        </w:rPr>
        <w:t>. "</w:t>
      </w:r>
      <w:r w:rsidRPr="00E12E1E">
        <w:rPr>
          <w:rFonts w:ascii="Calibri" w:eastAsia="SimHei" w:hAnsi="Calibri"/>
          <w:b/>
          <w:color w:val="auto"/>
        </w:rPr>
        <w:t>DNS</w:t>
      </w:r>
      <w:r w:rsidRPr="00E12E1E">
        <w:rPr>
          <w:rFonts w:ascii="Calibri" w:eastAsia="SimHei" w:hAnsi="Calibri"/>
          <w:color w:val="auto"/>
        </w:rPr>
        <w:t>" means the Internet domain name system.</w:t>
      </w:r>
      <w:bookmarkStart w:id="8" w:name="h.7jzoxcvg4zxq" w:colFirst="0" w:colLast="0"/>
      <w:bookmarkEnd w:id="8"/>
    </w:p>
    <w:p w:rsidR="00130468" w:rsidRPr="00E12E1E" w:rsidRDefault="00130468" w:rsidP="00130468">
      <w:pPr>
        <w:pStyle w:val="Normal1"/>
        <w:rPr>
          <w:rFonts w:asciiTheme="minorHAnsi" w:eastAsia="標楷體" w:hAnsiTheme="minorHAnsi"/>
          <w:color w:val="auto"/>
        </w:rPr>
      </w:pPr>
      <w:r w:rsidRPr="00E12E1E">
        <w:rPr>
          <w:rFonts w:asciiTheme="minorHAnsi" w:eastAsia="標楷體" w:hAnsiTheme="minorHAnsi"/>
          <w:color w:val="auto"/>
        </w:rPr>
        <w:t>1.4. “DNS”</w:t>
      </w:r>
      <w:r w:rsidRPr="00E12E1E">
        <w:rPr>
          <w:rFonts w:asciiTheme="minorHAnsi" w:eastAsia="標楷體" w:hAnsiTheme="minorHAnsi" w:hint="eastAsia"/>
          <w:color w:val="auto"/>
        </w:rPr>
        <w:t>指網域名稱系統。</w:t>
      </w:r>
    </w:p>
    <w:p w:rsidR="003853F0" w:rsidRPr="00E12E1E" w:rsidRDefault="003853F0" w:rsidP="00AF4AC1">
      <w:pPr>
        <w:pStyle w:val="Normal1"/>
        <w:rPr>
          <w:rFonts w:ascii="Calibri" w:eastAsia="新細明體" w:hAnsi="Calibri"/>
          <w:color w:val="auto"/>
          <w:lang w:eastAsia="zh-TW"/>
        </w:rPr>
      </w:pPr>
    </w:p>
    <w:p w:rsidR="00A21EF0" w:rsidRPr="00E12E1E" w:rsidRDefault="00D07103">
      <w:pPr>
        <w:pStyle w:val="Normal1"/>
        <w:rPr>
          <w:rFonts w:ascii="Calibri" w:eastAsia="SimHei" w:hAnsi="Calibri"/>
          <w:color w:val="auto"/>
        </w:rPr>
      </w:pPr>
      <w:r w:rsidRPr="00E12E1E">
        <w:rPr>
          <w:rFonts w:ascii="Calibri" w:eastAsia="SimHei" w:hAnsi="Calibri"/>
          <w:color w:val="auto"/>
        </w:rPr>
        <w:t>1.5</w:t>
      </w:r>
      <w:r w:rsidR="00A21EF0" w:rsidRPr="00E12E1E">
        <w:rPr>
          <w:rFonts w:ascii="Calibri" w:eastAsia="SimHei" w:hAnsi="Calibri"/>
          <w:color w:val="auto"/>
        </w:rPr>
        <w:t>. "Effective Date" shall be the date first set forth on the first page of this Agreement.</w:t>
      </w:r>
    </w:p>
    <w:p w:rsidR="00130468" w:rsidRPr="00E12E1E" w:rsidRDefault="00130468" w:rsidP="00130468">
      <w:pPr>
        <w:pStyle w:val="Normal1"/>
        <w:rPr>
          <w:rFonts w:asciiTheme="minorHAnsi" w:eastAsia="標楷體" w:hAnsiTheme="minorHAnsi"/>
          <w:color w:val="auto"/>
        </w:rPr>
      </w:pPr>
      <w:bookmarkStart w:id="9" w:name="h.4yi6bj2zjxdf" w:colFirst="0" w:colLast="0"/>
      <w:bookmarkEnd w:id="9"/>
      <w:r w:rsidRPr="00E12E1E">
        <w:rPr>
          <w:rFonts w:asciiTheme="minorHAnsi" w:eastAsia="標楷體" w:hAnsiTheme="minorHAnsi"/>
          <w:color w:val="auto"/>
        </w:rPr>
        <w:t xml:space="preserve">1.5. </w:t>
      </w:r>
      <w:r w:rsidRPr="00573514">
        <w:rPr>
          <w:rFonts w:asciiTheme="minorHAnsi" w:eastAsia="標楷體" w:hAnsiTheme="minorHAnsi"/>
          <w:color w:val="auto"/>
          <w:lang w:eastAsia="zh-TW"/>
        </w:rPr>
        <w:t>“</w:t>
      </w:r>
      <w:r w:rsidRPr="00573514">
        <w:rPr>
          <w:rFonts w:asciiTheme="minorHAnsi" w:eastAsia="標楷體" w:hAnsiTheme="minorHAnsi" w:hint="eastAsia"/>
          <w:b/>
          <w:color w:val="auto"/>
          <w:lang w:eastAsia="zh-TW"/>
        </w:rPr>
        <w:t>生效日期</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應是本協議首頁所載的日期。</w:t>
      </w:r>
    </w:p>
    <w:p w:rsidR="00A21EF0" w:rsidRPr="00E12E1E" w:rsidRDefault="00A21EF0" w:rsidP="00AF4AC1">
      <w:pPr>
        <w:pStyle w:val="Normal1"/>
        <w:rPr>
          <w:rFonts w:ascii="Calibri" w:eastAsia="新細明體" w:hAnsi="Calibri"/>
          <w:color w:val="auto"/>
          <w:lang w:eastAsia="zh-TW"/>
        </w:rPr>
      </w:pPr>
    </w:p>
    <w:p w:rsidR="00A21EF0" w:rsidRPr="00E12E1E" w:rsidRDefault="00D07103" w:rsidP="003853F0">
      <w:pPr>
        <w:pStyle w:val="Normal1"/>
        <w:rPr>
          <w:rFonts w:ascii="Calibri" w:eastAsia="新細明體" w:hAnsi="Calibri"/>
          <w:color w:val="auto"/>
          <w:lang w:eastAsia="zh-TW"/>
        </w:rPr>
      </w:pPr>
      <w:r w:rsidRPr="00E12E1E">
        <w:rPr>
          <w:rFonts w:ascii="Calibri" w:eastAsia="SimHei" w:hAnsi="Calibri"/>
          <w:color w:val="auto"/>
        </w:rPr>
        <w:t>1.6</w:t>
      </w:r>
      <w:r w:rsidR="00A21EF0" w:rsidRPr="00E12E1E">
        <w:rPr>
          <w:rFonts w:ascii="Calibri" w:eastAsia="SimHei" w:hAnsi="Calibri"/>
          <w:color w:val="auto"/>
        </w:rPr>
        <w:t>. "</w:t>
      </w:r>
      <w:r w:rsidR="00A21EF0" w:rsidRPr="00E12E1E">
        <w:rPr>
          <w:rFonts w:ascii="Calibri" w:eastAsia="SimHei" w:hAnsi="Calibri"/>
          <w:b/>
          <w:color w:val="auto"/>
        </w:rPr>
        <w:t>EPP</w:t>
      </w:r>
      <w:r w:rsidR="00A21EF0" w:rsidRPr="00E12E1E">
        <w:rPr>
          <w:rFonts w:ascii="Calibri" w:eastAsia="SimHei" w:hAnsi="Calibri"/>
          <w:color w:val="auto"/>
        </w:rPr>
        <w:t>" means the Extensible Provisioning Protocol, a version whereof is used by the Registry System in the provision of Registry Services.</w:t>
      </w:r>
      <w:bookmarkStart w:id="10" w:name="h.xmlpzvpj1z8z" w:colFirst="0" w:colLast="0"/>
      <w:bookmarkEnd w:id="10"/>
    </w:p>
    <w:p w:rsidR="00130468" w:rsidRPr="00E12E1E" w:rsidRDefault="00130468" w:rsidP="00130468">
      <w:pPr>
        <w:pStyle w:val="Normal1"/>
        <w:rPr>
          <w:rFonts w:asciiTheme="minorHAnsi" w:eastAsia="標楷體" w:hAnsiTheme="minorHAnsi"/>
          <w:color w:val="auto"/>
          <w:lang w:eastAsia="zh-TW"/>
        </w:rPr>
      </w:pPr>
      <w:r w:rsidRPr="00E12E1E">
        <w:rPr>
          <w:rFonts w:asciiTheme="minorHAnsi" w:eastAsia="標楷體" w:hAnsiTheme="minorHAnsi"/>
          <w:color w:val="auto"/>
        </w:rPr>
        <w:t xml:space="preserve">1.6. </w:t>
      </w:r>
      <w:r w:rsidRPr="00573514">
        <w:rPr>
          <w:rFonts w:asciiTheme="minorHAnsi" w:eastAsia="標楷體" w:hAnsiTheme="minorHAnsi"/>
          <w:color w:val="auto"/>
          <w:lang w:eastAsia="zh-TW"/>
        </w:rPr>
        <w:t>“</w:t>
      </w:r>
      <w:r w:rsidRPr="00573514">
        <w:rPr>
          <w:rFonts w:asciiTheme="minorHAnsi" w:eastAsia="標楷體" w:hAnsiTheme="minorHAnsi"/>
          <w:b/>
          <w:color w:val="auto"/>
          <w:lang w:eastAsia="zh-TW"/>
        </w:rPr>
        <w:t>EPP</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指</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擴展供應協議</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，是</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系統在提供</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服務時使用的協議。</w:t>
      </w:r>
    </w:p>
    <w:p w:rsidR="00A21EF0" w:rsidRPr="00E12E1E" w:rsidRDefault="00A21EF0" w:rsidP="0036290C">
      <w:pPr>
        <w:pStyle w:val="Normal1"/>
        <w:rPr>
          <w:rFonts w:ascii="Calibri" w:eastAsia="新細明體" w:hAnsi="Calibri"/>
          <w:color w:val="auto"/>
          <w:lang w:eastAsia="zh-TW"/>
        </w:rPr>
      </w:pPr>
    </w:p>
    <w:p w:rsidR="00A21EF0" w:rsidRPr="00E12E1E" w:rsidRDefault="00D07103">
      <w:pPr>
        <w:pStyle w:val="Normal1"/>
        <w:rPr>
          <w:rFonts w:ascii="Calibri" w:eastAsia="SimHei" w:hAnsi="Calibri"/>
          <w:color w:val="auto"/>
        </w:rPr>
      </w:pPr>
      <w:r w:rsidRPr="00E12E1E">
        <w:rPr>
          <w:rFonts w:ascii="Calibri" w:eastAsia="SimHei" w:hAnsi="Calibri"/>
          <w:color w:val="auto"/>
        </w:rPr>
        <w:t>1.7</w:t>
      </w:r>
      <w:r w:rsidR="00A21EF0" w:rsidRPr="00E12E1E">
        <w:rPr>
          <w:rFonts w:ascii="Calibri" w:eastAsia="SimHei" w:hAnsi="Calibri"/>
          <w:color w:val="auto"/>
        </w:rPr>
        <w:t>. "</w:t>
      </w:r>
      <w:r w:rsidR="00A21EF0" w:rsidRPr="00E12E1E">
        <w:rPr>
          <w:rFonts w:ascii="Calibri" w:eastAsia="SimHei" w:hAnsi="Calibri"/>
          <w:b/>
          <w:color w:val="auto"/>
        </w:rPr>
        <w:t>ICANN</w:t>
      </w:r>
      <w:r w:rsidR="00A21EF0" w:rsidRPr="00E12E1E">
        <w:rPr>
          <w:rFonts w:ascii="Calibri" w:eastAsia="SimHei" w:hAnsi="Calibri"/>
          <w:color w:val="auto"/>
        </w:rPr>
        <w:t>" means the Internet Corporation for Assigned Names and Numbers.</w:t>
      </w:r>
    </w:p>
    <w:p w:rsidR="00A66593" w:rsidRPr="00E12E1E" w:rsidRDefault="00A66593" w:rsidP="00A66593">
      <w:pPr>
        <w:pStyle w:val="Normal1"/>
        <w:rPr>
          <w:rFonts w:asciiTheme="minorHAnsi" w:eastAsia="標楷體" w:hAnsiTheme="minorHAnsi"/>
          <w:color w:val="auto"/>
        </w:rPr>
      </w:pPr>
      <w:bookmarkStart w:id="11" w:name="h.23vcm0batzkm" w:colFirst="0" w:colLast="0"/>
      <w:bookmarkEnd w:id="11"/>
      <w:r w:rsidRPr="00E12E1E">
        <w:rPr>
          <w:rFonts w:asciiTheme="minorHAnsi" w:eastAsia="標楷體" w:hAnsiTheme="minorHAnsi"/>
          <w:color w:val="auto"/>
        </w:rPr>
        <w:t xml:space="preserve">1.7. </w:t>
      </w:r>
      <w:r w:rsidRPr="00573514">
        <w:rPr>
          <w:rFonts w:asciiTheme="minorHAnsi" w:eastAsia="標楷體" w:hAnsiTheme="minorHAnsi"/>
          <w:color w:val="auto"/>
          <w:lang w:eastAsia="zh-TW"/>
        </w:rPr>
        <w:t>“</w:t>
      </w:r>
      <w:r w:rsidRPr="00E12E1E">
        <w:rPr>
          <w:rFonts w:asciiTheme="minorHAnsi" w:eastAsia="標楷體" w:hAnsiTheme="minorHAnsi"/>
          <w:b/>
          <w:color w:val="auto"/>
        </w:rPr>
        <w:t>ICANN</w:t>
      </w:r>
      <w:r w:rsidRPr="00573514">
        <w:rPr>
          <w:rFonts w:asciiTheme="minorHAnsi" w:eastAsia="標楷體" w:hAnsiTheme="minorHAnsi"/>
          <w:color w:val="auto"/>
          <w:lang w:eastAsia="zh-TW"/>
        </w:rPr>
        <w:t>“</w:t>
      </w:r>
      <w:r w:rsidRPr="00E12E1E">
        <w:rPr>
          <w:rFonts w:asciiTheme="minorHAnsi" w:eastAsia="標楷體" w:hAnsiTheme="minorHAnsi"/>
          <w:color w:val="auto"/>
        </w:rPr>
        <w:t xml:space="preserve"> </w:t>
      </w:r>
      <w:r w:rsidRPr="00573514">
        <w:rPr>
          <w:rFonts w:asciiTheme="minorHAnsi" w:eastAsia="標楷體" w:hAnsiTheme="minorHAnsi"/>
          <w:color w:val="auto"/>
        </w:rPr>
        <w:t xml:space="preserve"> </w:t>
      </w:r>
      <w:r w:rsidRPr="00573514">
        <w:rPr>
          <w:rFonts w:asciiTheme="minorHAnsi" w:eastAsia="標楷體" w:hAnsiTheme="minorHAnsi" w:hint="eastAsia"/>
          <w:color w:val="auto"/>
        </w:rPr>
        <w:t>指</w:t>
      </w:r>
      <w:r w:rsidRPr="00573514">
        <w:rPr>
          <w:rFonts w:asciiTheme="minorHAnsi" w:eastAsia="標楷體" w:hAnsiTheme="minorHAnsi" w:cs="SimSun" w:hint="eastAsia"/>
          <w:color w:val="auto"/>
          <w:lang w:eastAsia="zh-TW"/>
        </w:rPr>
        <w:t>網際網路名稱與數字地址分配機構</w:t>
      </w:r>
      <w:r w:rsidRPr="00573514">
        <w:rPr>
          <w:rFonts w:asciiTheme="minorHAnsi" w:eastAsia="標楷體" w:hAnsiTheme="minorHAnsi" w:hint="eastAsia"/>
          <w:color w:val="auto"/>
          <w:lang w:eastAsia="zh-TW"/>
        </w:rPr>
        <w:t>。</w:t>
      </w:r>
    </w:p>
    <w:p w:rsidR="00A66593" w:rsidRPr="00E12E1E" w:rsidRDefault="00A66593" w:rsidP="00A66593">
      <w:pPr>
        <w:pStyle w:val="Normal1"/>
        <w:rPr>
          <w:rFonts w:ascii="標楷體" w:eastAsia="標楷體" w:hAnsi="標楷體"/>
          <w:color w:val="auto"/>
        </w:rPr>
      </w:pPr>
    </w:p>
    <w:p w:rsidR="00A21EF0" w:rsidRPr="00E12E1E" w:rsidRDefault="00D07103">
      <w:pPr>
        <w:pStyle w:val="Normal1"/>
        <w:rPr>
          <w:rFonts w:ascii="Calibri" w:eastAsia="SimHei" w:hAnsi="Calibri"/>
          <w:color w:val="auto"/>
        </w:rPr>
      </w:pPr>
      <w:r w:rsidRPr="00E12E1E">
        <w:rPr>
          <w:rFonts w:ascii="Calibri" w:eastAsia="SimHei" w:hAnsi="Calibri"/>
          <w:color w:val="auto"/>
        </w:rPr>
        <w:t>1.8</w:t>
      </w:r>
      <w:r w:rsidR="00A21EF0" w:rsidRPr="00E12E1E">
        <w:rPr>
          <w:rFonts w:ascii="Calibri" w:eastAsia="SimHei" w:hAnsi="Calibri"/>
          <w:color w:val="auto"/>
        </w:rPr>
        <w:t>. "</w:t>
      </w:r>
      <w:r w:rsidR="00A21EF0" w:rsidRPr="00E12E1E">
        <w:rPr>
          <w:rFonts w:ascii="Calibri" w:eastAsia="SimHei" w:hAnsi="Calibri"/>
          <w:b/>
          <w:color w:val="auto"/>
        </w:rPr>
        <w:t>Personal Data</w:t>
      </w:r>
      <w:r w:rsidR="00A21EF0" w:rsidRPr="00E12E1E">
        <w:rPr>
          <w:rFonts w:ascii="Calibri" w:eastAsia="SimHei" w:hAnsi="Calibri"/>
          <w:color w:val="auto"/>
        </w:rPr>
        <w:t>" refers to data about any identified or identifiable natural person.</w:t>
      </w:r>
    </w:p>
    <w:p w:rsidR="00A66593" w:rsidRPr="00E12E1E" w:rsidRDefault="00A66593" w:rsidP="00A66593">
      <w:pPr>
        <w:pStyle w:val="Normal1"/>
        <w:rPr>
          <w:rFonts w:asciiTheme="minorHAnsi" w:eastAsia="標楷體" w:hAnsiTheme="minorHAnsi"/>
          <w:color w:val="auto"/>
        </w:rPr>
      </w:pPr>
      <w:bookmarkStart w:id="12" w:name="h.4detqsy3uyo0" w:colFirst="0" w:colLast="0"/>
      <w:bookmarkEnd w:id="12"/>
      <w:r w:rsidRPr="00E12E1E">
        <w:rPr>
          <w:rFonts w:asciiTheme="minorHAnsi" w:eastAsia="標楷體" w:hAnsiTheme="minorHAnsi"/>
          <w:color w:val="auto"/>
        </w:rPr>
        <w:t xml:space="preserve">1.8. </w:t>
      </w:r>
      <w:r w:rsidRPr="00573514">
        <w:rPr>
          <w:rFonts w:asciiTheme="minorHAnsi" w:eastAsia="標楷體" w:hAnsiTheme="minorHAnsi"/>
          <w:color w:val="auto"/>
          <w:lang w:eastAsia="zh-TW"/>
        </w:rPr>
        <w:t>“</w:t>
      </w:r>
      <w:r w:rsidRPr="00573514">
        <w:rPr>
          <w:rFonts w:asciiTheme="minorHAnsi" w:eastAsia="標楷體" w:hAnsiTheme="minorHAnsi" w:hint="eastAsia"/>
          <w:b/>
          <w:color w:val="auto"/>
          <w:lang w:eastAsia="zh-TW"/>
        </w:rPr>
        <w:t>個人資料</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指任何可確定身份或可確定的自然人的資料。</w:t>
      </w:r>
    </w:p>
    <w:p w:rsidR="00A21EF0" w:rsidRPr="00E12E1E" w:rsidRDefault="00A21EF0" w:rsidP="005D4421">
      <w:pPr>
        <w:pStyle w:val="Normal1"/>
        <w:rPr>
          <w:rFonts w:ascii="Calibri" w:eastAsia="SimHei" w:hAnsi="Calibri"/>
          <w:color w:val="auto"/>
        </w:rPr>
      </w:pPr>
    </w:p>
    <w:p w:rsidR="00A21EF0" w:rsidRPr="00E12E1E" w:rsidRDefault="00D07103">
      <w:pPr>
        <w:pStyle w:val="Normal1"/>
        <w:rPr>
          <w:rFonts w:ascii="Calibri" w:eastAsia="SimHei" w:hAnsi="Calibri"/>
          <w:color w:val="auto"/>
        </w:rPr>
      </w:pPr>
      <w:r w:rsidRPr="00E12E1E">
        <w:rPr>
          <w:rFonts w:ascii="Calibri" w:eastAsia="SimHei" w:hAnsi="Calibri"/>
          <w:color w:val="auto"/>
        </w:rPr>
        <w:t>1.9</w:t>
      </w:r>
      <w:r w:rsidR="00A21EF0" w:rsidRPr="00E12E1E">
        <w:rPr>
          <w:rFonts w:ascii="Calibri" w:eastAsia="SimHei" w:hAnsi="Calibri"/>
          <w:color w:val="auto"/>
        </w:rPr>
        <w:t>. "</w:t>
      </w:r>
      <w:r w:rsidR="00A21EF0" w:rsidRPr="00E12E1E">
        <w:rPr>
          <w:rFonts w:ascii="Calibri" w:eastAsia="SimHei" w:hAnsi="Calibri"/>
          <w:b/>
          <w:color w:val="auto"/>
        </w:rPr>
        <w:t>Registered Name</w:t>
      </w:r>
      <w:r w:rsidR="00A21EF0" w:rsidRPr="00E12E1E">
        <w:rPr>
          <w:rFonts w:ascii="Calibri" w:eastAsia="SimHei" w:hAnsi="Calibri"/>
          <w:color w:val="auto"/>
        </w:rPr>
        <w:t xml:space="preserve">" refers to a domain name within the domain of the Registry TLD, whether consisting of two or more ( or </w:t>
      </w:r>
      <w:hyperlink r:id="rId9">
        <w:r w:rsidR="00A21EF0" w:rsidRPr="00E12E1E">
          <w:rPr>
            <w:rFonts w:ascii="Calibri" w:eastAsia="SimHei" w:hAnsi="Calibri"/>
            <w:color w:val="auto"/>
            <w:u w:val="single"/>
          </w:rPr>
          <w:t>j</w:t>
        </w:r>
      </w:hyperlink>
      <w:r w:rsidR="00A21EF0" w:rsidRPr="00E12E1E">
        <w:rPr>
          <w:rFonts w:ascii="Calibri" w:eastAsia="SimHei" w:hAnsi="Calibri"/>
          <w:color w:val="auto"/>
        </w:rPr>
        <w:t xml:space="preserve">ohnsmith.tld) levels, about which </w:t>
      </w:r>
      <w:r w:rsidR="001367BD" w:rsidRPr="00E12E1E">
        <w:rPr>
          <w:rFonts w:ascii="Calibri" w:eastAsia="SimHei" w:hAnsi="Calibri"/>
          <w:color w:val="auto"/>
        </w:rPr>
        <w:t xml:space="preserve">Registry </w:t>
      </w:r>
      <w:r w:rsidR="00A21EF0" w:rsidRPr="00E12E1E">
        <w:rPr>
          <w:rFonts w:ascii="Calibri" w:eastAsia="SimHei" w:hAnsi="Calibri"/>
          <w:color w:val="auto"/>
        </w:rPr>
        <w:t xml:space="preserve">or an affiliate engaged in providing Registry Services maintains data in a Registry Database, arranges for such maintenance, or derives revenue from such maintenance. </w:t>
      </w:r>
    </w:p>
    <w:p w:rsidR="00A66593" w:rsidRPr="00573514" w:rsidRDefault="00A66593" w:rsidP="00A66593">
      <w:pPr>
        <w:pStyle w:val="Normal1"/>
        <w:rPr>
          <w:rFonts w:asciiTheme="minorHAnsi" w:eastAsia="標楷體" w:hAnsiTheme="minorHAnsi"/>
          <w:color w:val="auto"/>
          <w:lang w:eastAsia="zh-TW"/>
        </w:rPr>
      </w:pPr>
      <w:bookmarkStart w:id="13" w:name="h.zd2wfkbfcz0j" w:colFirst="0" w:colLast="0"/>
      <w:bookmarkEnd w:id="13"/>
      <w:r w:rsidRPr="00E12E1E">
        <w:rPr>
          <w:rFonts w:asciiTheme="minorHAnsi" w:eastAsia="標楷體" w:hAnsiTheme="minorHAnsi"/>
          <w:color w:val="auto"/>
        </w:rPr>
        <w:t xml:space="preserve">1.9. </w:t>
      </w:r>
      <w:r w:rsidRPr="00573514">
        <w:rPr>
          <w:rFonts w:asciiTheme="minorHAnsi" w:eastAsia="標楷體" w:hAnsiTheme="minorHAnsi"/>
          <w:color w:val="auto"/>
          <w:lang w:eastAsia="zh-TW"/>
        </w:rPr>
        <w:t>“</w:t>
      </w:r>
      <w:r w:rsidRPr="00573514">
        <w:rPr>
          <w:rFonts w:asciiTheme="minorHAnsi" w:eastAsia="標楷體" w:hAnsiTheme="minorHAnsi" w:hint="eastAsia"/>
          <w:b/>
          <w:color w:val="auto"/>
          <w:lang w:eastAsia="zh-TW"/>
        </w:rPr>
        <w:t>註冊名稱</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指</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頂級網域中的</w:t>
      </w:r>
      <w:r w:rsidR="005F2F96" w:rsidRPr="00573514">
        <w:rPr>
          <w:rFonts w:ascii="標楷體" w:eastAsia="標楷體" w:hAnsi="標楷體" w:hint="eastAsia"/>
          <w:lang w:eastAsia="zh-TW"/>
        </w:rPr>
        <w:t>網域名稱</w:t>
      </w:r>
      <w:r w:rsidRPr="00573514">
        <w:rPr>
          <w:rFonts w:asciiTheme="minorHAnsi" w:eastAsia="標楷體" w:hAnsiTheme="minorHAnsi" w:hint="eastAsia"/>
          <w:color w:val="auto"/>
          <w:lang w:eastAsia="zh-TW"/>
        </w:rPr>
        <w:t>，由兩級或多級（或</w:t>
      </w:r>
      <w:r w:rsidRPr="00573514">
        <w:rPr>
          <w:rFonts w:asciiTheme="minorHAnsi" w:eastAsia="標楷體" w:hAnsiTheme="minorHAnsi"/>
          <w:color w:val="auto"/>
          <w:lang w:eastAsia="zh-TW"/>
        </w:rPr>
        <w:t>johnsmith.tld</w:t>
      </w:r>
      <w:r w:rsidRPr="00573514">
        <w:rPr>
          <w:rFonts w:asciiTheme="minorHAnsi" w:eastAsia="標楷體" w:hAnsiTheme="minorHAnsi" w:hint="eastAsia"/>
          <w:color w:val="auto"/>
          <w:lang w:eastAsia="zh-TW"/>
        </w:rPr>
        <w:t>）組成，由</w:t>
      </w:r>
      <w:r w:rsidR="0042332B" w:rsidRPr="00E12E1E">
        <w:rPr>
          <w:rFonts w:asciiTheme="minorHAnsi" w:eastAsia="標楷體" w:hAnsiTheme="minorHAnsi"/>
          <w:color w:val="auto"/>
          <w:lang w:eastAsia="zh-TW"/>
        </w:rPr>
        <w:t>註冊管理局</w:t>
      </w:r>
      <w:r w:rsidRPr="00573514">
        <w:rPr>
          <w:rFonts w:asciiTheme="minorHAnsi" w:eastAsia="標楷體" w:hAnsiTheme="minorHAnsi" w:hint="eastAsia"/>
          <w:color w:val="auto"/>
          <w:lang w:eastAsia="zh-TW"/>
        </w:rPr>
        <w:t>或其提供</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服務的附屬機構，在</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資料庫裡維護其資料，安排此類資料維護，或通過此類維護獲取收入。註冊名稱也可能是沒有出現在頂級網域區域檔裡的</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資料庫裡的名稱（例如</w:t>
      </w:r>
      <w:r w:rsidR="009F27FE" w:rsidRPr="00573514">
        <w:rPr>
          <w:rFonts w:asciiTheme="minorHAnsi" w:eastAsia="標楷體" w:hAnsiTheme="minorHAnsi" w:hint="eastAsia"/>
          <w:color w:val="auto"/>
          <w:lang w:eastAsia="zh-TW"/>
        </w:rPr>
        <w:t>：</w:t>
      </w:r>
      <w:r w:rsidRPr="00573514">
        <w:rPr>
          <w:rFonts w:asciiTheme="minorHAnsi" w:eastAsia="標楷體" w:hAnsiTheme="minorHAnsi" w:hint="eastAsia"/>
          <w:color w:val="auto"/>
          <w:lang w:eastAsia="zh-TW"/>
        </w:rPr>
        <w:t>已註冊但未啟動的名稱）。</w:t>
      </w:r>
    </w:p>
    <w:p w:rsidR="00A21EF0" w:rsidRPr="00E12E1E" w:rsidRDefault="00A21EF0" w:rsidP="00691C3F">
      <w:pPr>
        <w:pStyle w:val="Normal1"/>
        <w:rPr>
          <w:rFonts w:ascii="Calibri" w:eastAsia="SimHei" w:hAnsi="Calibri"/>
          <w:color w:val="auto"/>
        </w:rPr>
      </w:pPr>
    </w:p>
    <w:p w:rsidR="00A21EF0" w:rsidRPr="00E12E1E" w:rsidRDefault="00D07103" w:rsidP="001C661A">
      <w:pPr>
        <w:pStyle w:val="Normal1"/>
        <w:rPr>
          <w:rFonts w:ascii="Calibri" w:eastAsia="新細明體" w:hAnsi="Calibri"/>
          <w:color w:val="auto"/>
          <w:lang w:eastAsia="zh-TW"/>
        </w:rPr>
      </w:pPr>
      <w:r w:rsidRPr="00E12E1E">
        <w:rPr>
          <w:rFonts w:ascii="Calibri" w:eastAsia="SimHei" w:hAnsi="Calibri"/>
          <w:color w:val="auto"/>
        </w:rPr>
        <w:t>1.10</w:t>
      </w:r>
      <w:r w:rsidR="00A21EF0" w:rsidRPr="00E12E1E">
        <w:rPr>
          <w:rFonts w:ascii="Calibri" w:eastAsia="SimHei" w:hAnsi="Calibri"/>
          <w:color w:val="auto"/>
        </w:rPr>
        <w:t>. "</w:t>
      </w:r>
      <w:r w:rsidR="00A21EF0" w:rsidRPr="00E12E1E">
        <w:rPr>
          <w:rFonts w:ascii="Calibri" w:eastAsia="SimHei" w:hAnsi="Calibri"/>
          <w:b/>
          <w:color w:val="auto"/>
        </w:rPr>
        <w:t>Registered Name Holder</w:t>
      </w:r>
      <w:r w:rsidR="00A21EF0" w:rsidRPr="00E12E1E">
        <w:rPr>
          <w:rFonts w:ascii="Calibri" w:eastAsia="SimHei" w:hAnsi="Calibri"/>
          <w:color w:val="auto"/>
        </w:rPr>
        <w:t>" means the holder of a Registered Name.</w:t>
      </w:r>
      <w:bookmarkStart w:id="14" w:name="h.9rjeknkk9v1i" w:colFirst="0" w:colLast="0"/>
      <w:bookmarkEnd w:id="14"/>
    </w:p>
    <w:p w:rsidR="00A66593" w:rsidRPr="00E12E1E" w:rsidRDefault="00A66593" w:rsidP="00A66593">
      <w:pPr>
        <w:pStyle w:val="Normal1"/>
        <w:rPr>
          <w:rFonts w:asciiTheme="minorHAnsi" w:eastAsia="標楷體" w:hAnsiTheme="minorHAnsi"/>
          <w:color w:val="auto"/>
        </w:rPr>
      </w:pPr>
      <w:r w:rsidRPr="00E12E1E">
        <w:rPr>
          <w:rFonts w:asciiTheme="minorHAnsi" w:eastAsia="標楷體" w:hAnsiTheme="minorHAnsi"/>
          <w:color w:val="auto"/>
        </w:rPr>
        <w:t>1.10.“</w:t>
      </w:r>
      <w:r w:rsidRPr="00E12E1E">
        <w:rPr>
          <w:rFonts w:asciiTheme="minorHAnsi" w:eastAsia="標楷體" w:hAnsiTheme="minorHAnsi" w:hint="eastAsia"/>
          <w:color w:val="auto"/>
        </w:rPr>
        <w:t>註冊域名持有者</w:t>
      </w:r>
      <w:r w:rsidRPr="00E12E1E">
        <w:rPr>
          <w:rFonts w:asciiTheme="minorHAnsi" w:eastAsia="標楷體" w:hAnsiTheme="minorHAnsi"/>
          <w:color w:val="auto"/>
        </w:rPr>
        <w:t>”</w:t>
      </w:r>
      <w:r w:rsidRPr="00E12E1E">
        <w:rPr>
          <w:rFonts w:asciiTheme="minorHAnsi" w:eastAsia="標楷體" w:hAnsiTheme="minorHAnsi" w:hint="eastAsia"/>
          <w:color w:val="auto"/>
        </w:rPr>
        <w:t>指註冊名稱的持有人。</w:t>
      </w:r>
    </w:p>
    <w:p w:rsidR="001C661A" w:rsidRPr="00573514" w:rsidRDefault="001C661A" w:rsidP="001C661A">
      <w:pPr>
        <w:pStyle w:val="Normal1"/>
        <w:rPr>
          <w:rFonts w:ascii="Calibri" w:eastAsia="新細明體" w:hAnsi="Calibri" w:cs="Trebuchet MS"/>
          <w:color w:val="auto"/>
          <w:lang w:eastAsia="zh-TW"/>
        </w:rPr>
      </w:pPr>
    </w:p>
    <w:p w:rsidR="00A21EF0" w:rsidRPr="00E12E1E" w:rsidRDefault="00D07103">
      <w:pPr>
        <w:pStyle w:val="Normal1"/>
        <w:rPr>
          <w:rFonts w:ascii="Calibri" w:eastAsia="SimHei" w:hAnsi="Calibri"/>
          <w:color w:val="auto"/>
        </w:rPr>
      </w:pPr>
      <w:r w:rsidRPr="00E12E1E">
        <w:rPr>
          <w:rFonts w:ascii="Calibri" w:eastAsia="SimHei" w:hAnsi="Calibri"/>
          <w:color w:val="auto"/>
        </w:rPr>
        <w:t>1.11</w:t>
      </w:r>
      <w:r w:rsidR="00A21EF0" w:rsidRPr="00E12E1E">
        <w:rPr>
          <w:rFonts w:ascii="Calibri" w:eastAsia="SimHei" w:hAnsi="Calibri"/>
          <w:color w:val="auto"/>
        </w:rPr>
        <w:t>. The "</w:t>
      </w:r>
      <w:r w:rsidR="00A21EF0" w:rsidRPr="00E12E1E">
        <w:rPr>
          <w:rFonts w:ascii="Calibri" w:eastAsia="SimHei" w:hAnsi="Calibri"/>
          <w:b/>
          <w:color w:val="auto"/>
        </w:rPr>
        <w:t>Registrar Tool Kit</w:t>
      </w:r>
      <w:r w:rsidR="00A21EF0" w:rsidRPr="00E12E1E">
        <w:rPr>
          <w:rFonts w:ascii="Calibri" w:eastAsia="SimHei" w:hAnsi="Calibri"/>
          <w:color w:val="auto"/>
        </w:rPr>
        <w:t>" comprises the EPP, APIs and Software.</w:t>
      </w:r>
    </w:p>
    <w:p w:rsidR="00A66593" w:rsidRPr="00E12E1E" w:rsidRDefault="00A66593" w:rsidP="00A66593">
      <w:pPr>
        <w:pStyle w:val="Normal1"/>
        <w:rPr>
          <w:rFonts w:asciiTheme="minorHAnsi" w:eastAsia="標楷體" w:hAnsiTheme="minorHAnsi"/>
          <w:color w:val="auto"/>
        </w:rPr>
      </w:pPr>
      <w:bookmarkStart w:id="15" w:name="h.ucfe62pl3efh" w:colFirst="0" w:colLast="0"/>
      <w:bookmarkEnd w:id="15"/>
      <w:r w:rsidRPr="00E12E1E">
        <w:rPr>
          <w:rFonts w:asciiTheme="minorHAnsi" w:eastAsia="標楷體" w:hAnsiTheme="minorHAnsi"/>
          <w:color w:val="auto"/>
        </w:rPr>
        <w:t>1.11. “</w:t>
      </w:r>
      <w:r w:rsidR="0042332B" w:rsidRPr="00E12E1E">
        <w:rPr>
          <w:rFonts w:asciiTheme="minorHAnsi" w:eastAsia="標楷體" w:hAnsiTheme="minorHAnsi" w:hint="eastAsia"/>
          <w:color w:val="auto"/>
        </w:rPr>
        <w:t>代理註冊機構</w:t>
      </w:r>
      <w:r w:rsidRPr="00E12E1E">
        <w:rPr>
          <w:rFonts w:asciiTheme="minorHAnsi" w:eastAsia="標楷體" w:hAnsiTheme="minorHAnsi" w:hint="eastAsia"/>
          <w:color w:val="auto"/>
        </w:rPr>
        <w:t>工具包</w:t>
      </w:r>
      <w:r w:rsidRPr="00E12E1E">
        <w:rPr>
          <w:rFonts w:asciiTheme="minorHAnsi" w:eastAsia="標楷體" w:hAnsiTheme="minorHAnsi"/>
          <w:color w:val="auto"/>
        </w:rPr>
        <w:t>”</w:t>
      </w:r>
      <w:r w:rsidRPr="00E12E1E">
        <w:rPr>
          <w:rFonts w:asciiTheme="minorHAnsi" w:eastAsia="標楷體" w:hAnsiTheme="minorHAnsi" w:hint="eastAsia"/>
          <w:color w:val="auto"/>
        </w:rPr>
        <w:t>包括擴展供應協定（</w:t>
      </w:r>
      <w:r w:rsidRPr="00E12E1E">
        <w:rPr>
          <w:rFonts w:asciiTheme="minorHAnsi" w:eastAsia="標楷體" w:hAnsiTheme="minorHAnsi"/>
          <w:color w:val="auto"/>
        </w:rPr>
        <w:t>EPP</w:t>
      </w:r>
      <w:r w:rsidRPr="00E12E1E">
        <w:rPr>
          <w:rFonts w:asciiTheme="minorHAnsi" w:eastAsia="標楷體" w:hAnsiTheme="minorHAnsi" w:hint="eastAsia"/>
          <w:color w:val="auto"/>
        </w:rPr>
        <w:t>）、應用程式介面（</w:t>
      </w:r>
      <w:r w:rsidRPr="00E12E1E">
        <w:rPr>
          <w:rFonts w:asciiTheme="minorHAnsi" w:eastAsia="標楷體" w:hAnsiTheme="minorHAnsi"/>
          <w:color w:val="auto"/>
        </w:rPr>
        <w:t>APIs</w:t>
      </w:r>
      <w:r w:rsidRPr="00E12E1E">
        <w:rPr>
          <w:rFonts w:asciiTheme="minorHAnsi" w:eastAsia="標楷體" w:hAnsiTheme="minorHAnsi" w:hint="eastAsia"/>
          <w:color w:val="auto"/>
        </w:rPr>
        <w:t>）和軟體。</w:t>
      </w:r>
    </w:p>
    <w:p w:rsidR="00A66593" w:rsidRPr="00E12E1E" w:rsidRDefault="00A66593">
      <w:pPr>
        <w:pStyle w:val="Normal1"/>
        <w:rPr>
          <w:rFonts w:ascii="Calibri" w:eastAsia="新細明體" w:hAnsi="Calibri"/>
          <w:color w:val="auto"/>
          <w:lang w:eastAsia="zh-TW"/>
        </w:rPr>
      </w:pPr>
    </w:p>
    <w:p w:rsidR="00A21EF0" w:rsidRPr="00E12E1E" w:rsidRDefault="00D07103">
      <w:pPr>
        <w:pStyle w:val="Normal1"/>
        <w:rPr>
          <w:rFonts w:ascii="Calibri" w:eastAsia="新細明體" w:hAnsi="Calibri"/>
          <w:color w:val="auto"/>
          <w:lang w:eastAsia="zh-TW"/>
        </w:rPr>
      </w:pPr>
      <w:r w:rsidRPr="00E12E1E">
        <w:rPr>
          <w:rFonts w:ascii="Calibri" w:eastAsia="SimHei" w:hAnsi="Calibri"/>
          <w:color w:val="auto"/>
        </w:rPr>
        <w:t>1.12</w:t>
      </w:r>
      <w:r w:rsidR="00A21EF0" w:rsidRPr="00E12E1E">
        <w:rPr>
          <w:rFonts w:ascii="Calibri" w:eastAsia="SimHei" w:hAnsi="Calibri"/>
          <w:color w:val="auto"/>
        </w:rPr>
        <w:t>. "</w:t>
      </w:r>
      <w:r w:rsidR="00A21EF0" w:rsidRPr="00E12E1E">
        <w:rPr>
          <w:rFonts w:ascii="Calibri" w:eastAsia="SimHei" w:hAnsi="Calibri"/>
          <w:b/>
          <w:color w:val="auto"/>
        </w:rPr>
        <w:t>Registry Agreement</w:t>
      </w:r>
      <w:r w:rsidR="00A21EF0" w:rsidRPr="00E12E1E">
        <w:rPr>
          <w:rFonts w:ascii="Calibri" w:eastAsia="SimHei" w:hAnsi="Calibri"/>
          <w:color w:val="auto"/>
        </w:rPr>
        <w:t xml:space="preserve">" means the Registry Agreement between </w:t>
      </w:r>
      <w:r w:rsidR="001367BD" w:rsidRPr="00E12E1E">
        <w:rPr>
          <w:rFonts w:ascii="Calibri" w:eastAsia="SimHei" w:hAnsi="Calibri"/>
          <w:color w:val="auto"/>
        </w:rPr>
        <w:t xml:space="preserve">Registry </w:t>
      </w:r>
      <w:r w:rsidR="00A21EF0" w:rsidRPr="00E12E1E">
        <w:rPr>
          <w:rFonts w:ascii="Calibri" w:eastAsia="SimHei" w:hAnsi="Calibri"/>
          <w:color w:val="auto"/>
        </w:rPr>
        <w:t>and ICANN dated as of</w:t>
      </w:r>
      <w:r w:rsidR="00DD2E2F" w:rsidRPr="00E12E1E">
        <w:rPr>
          <w:rFonts w:ascii="Calibri" w:eastAsia="新細明體" w:hAnsi="Calibri"/>
          <w:color w:val="auto"/>
          <w:lang w:eastAsia="zh-TW"/>
        </w:rPr>
        <w:t>____________</w:t>
      </w:r>
      <w:r w:rsidR="00A21EF0" w:rsidRPr="00E12E1E">
        <w:rPr>
          <w:rFonts w:ascii="Calibri" w:eastAsia="SimHei" w:hAnsi="Calibri"/>
          <w:color w:val="auto"/>
        </w:rPr>
        <w:t xml:space="preserve">, for the operation of </w:t>
      </w:r>
      <w:r w:rsidR="00AC6498" w:rsidRPr="00E12E1E">
        <w:rPr>
          <w:rFonts w:ascii="Calibri" w:eastAsia="新細明體" w:hAnsi="Calibri" w:cs="SimSun"/>
          <w:color w:val="auto"/>
          <w:lang w:eastAsia="zh-TW"/>
        </w:rPr>
        <w:t xml:space="preserve">.Taipei </w:t>
      </w:r>
      <w:r w:rsidR="00A21EF0" w:rsidRPr="00E12E1E">
        <w:rPr>
          <w:rFonts w:ascii="Calibri" w:eastAsia="SimHei" w:hAnsi="Calibri"/>
          <w:color w:val="auto"/>
        </w:rPr>
        <w:t>, as amended from time to time.</w:t>
      </w:r>
    </w:p>
    <w:p w:rsidR="00A66593" w:rsidRPr="00573514" w:rsidRDefault="00A66593" w:rsidP="00A66593">
      <w:pPr>
        <w:pStyle w:val="Normal1"/>
        <w:rPr>
          <w:rFonts w:asciiTheme="minorHAnsi" w:eastAsia="標楷體" w:hAnsiTheme="minorHAnsi"/>
          <w:b/>
          <w:color w:val="auto"/>
          <w:lang w:eastAsia="zh-TW"/>
        </w:rPr>
      </w:pPr>
      <w:r w:rsidRPr="00E12E1E">
        <w:rPr>
          <w:rFonts w:asciiTheme="minorHAnsi" w:eastAsia="標楷體" w:hAnsiTheme="minorHAnsi"/>
          <w:color w:val="auto"/>
        </w:rPr>
        <w:t xml:space="preserve">1.12. </w:t>
      </w:r>
      <w:r w:rsidRPr="00573514">
        <w:rPr>
          <w:rFonts w:asciiTheme="minorHAnsi" w:eastAsia="標楷體" w:hAnsiTheme="minorHAnsi"/>
          <w:color w:val="auto"/>
          <w:lang w:eastAsia="zh-TW"/>
        </w:rPr>
        <w:t>“</w:t>
      </w:r>
      <w:r w:rsidR="0042332B" w:rsidRPr="00573514">
        <w:rPr>
          <w:rFonts w:asciiTheme="minorHAnsi" w:eastAsia="標楷體" w:hAnsiTheme="minorHAnsi" w:hint="eastAsia"/>
          <w:b/>
          <w:color w:val="auto"/>
          <w:lang w:eastAsia="zh-TW"/>
        </w:rPr>
        <w:t>註冊管理局</w:t>
      </w:r>
      <w:r w:rsidRPr="00573514">
        <w:rPr>
          <w:rFonts w:asciiTheme="minorHAnsi" w:eastAsia="標楷體" w:hAnsiTheme="minorHAnsi" w:hint="eastAsia"/>
          <w:b/>
          <w:color w:val="auto"/>
          <w:lang w:eastAsia="zh-TW"/>
        </w:rPr>
        <w:t>協議</w:t>
      </w:r>
      <w:r w:rsidRPr="00573514">
        <w:rPr>
          <w:rFonts w:asciiTheme="minorHAnsi" w:eastAsia="標楷體" w:hAnsiTheme="minorHAnsi"/>
          <w:color w:val="auto"/>
          <w:lang w:eastAsia="zh-TW"/>
        </w:rPr>
        <w:t>”</w:t>
      </w:r>
      <w:r w:rsidRPr="00573514">
        <w:rPr>
          <w:rFonts w:asciiTheme="minorHAnsi" w:eastAsia="標楷體" w:hAnsiTheme="minorHAnsi" w:hint="eastAsia"/>
          <w:color w:val="auto"/>
          <w:lang w:eastAsia="zh-TW"/>
        </w:rPr>
        <w:t>指</w:t>
      </w:r>
      <w:r w:rsidR="0042332B" w:rsidRPr="00E12E1E">
        <w:rPr>
          <w:rFonts w:asciiTheme="minorHAnsi" w:eastAsia="標楷體" w:hAnsiTheme="minorHAnsi"/>
          <w:color w:val="auto"/>
          <w:lang w:eastAsia="zh-TW"/>
        </w:rPr>
        <w:t>註冊管理局</w:t>
      </w:r>
      <w:r w:rsidRPr="00573514">
        <w:rPr>
          <w:rFonts w:asciiTheme="minorHAnsi" w:eastAsia="標楷體" w:hAnsiTheme="minorHAnsi" w:hint="eastAsia"/>
          <w:color w:val="auto"/>
          <w:lang w:eastAsia="zh-TW"/>
        </w:rPr>
        <w:t>與</w:t>
      </w:r>
      <w:r w:rsidRPr="00573514">
        <w:rPr>
          <w:rFonts w:asciiTheme="minorHAnsi" w:eastAsia="標楷體" w:hAnsiTheme="minorHAnsi"/>
          <w:color w:val="auto"/>
          <w:lang w:eastAsia="zh-TW"/>
        </w:rPr>
        <w:t>ICANN</w:t>
      </w:r>
      <w:r w:rsidRPr="00573514">
        <w:rPr>
          <w:rFonts w:asciiTheme="minorHAnsi" w:eastAsia="標楷體" w:hAnsiTheme="minorHAnsi" w:hint="eastAsia"/>
          <w:color w:val="auto"/>
          <w:lang w:eastAsia="zh-TW"/>
        </w:rPr>
        <w:t>簽署，並不時修訂的有關於管理</w:t>
      </w:r>
      <w:r w:rsidRPr="00573514">
        <w:rPr>
          <w:rFonts w:asciiTheme="minorHAnsi" w:eastAsia="標楷體" w:hAnsiTheme="minorHAnsi"/>
          <w:color w:val="auto"/>
          <w:lang w:eastAsia="zh-TW"/>
        </w:rPr>
        <w:t>“.taipei”</w:t>
      </w:r>
      <w:r w:rsidRPr="00573514">
        <w:rPr>
          <w:rFonts w:asciiTheme="minorHAnsi" w:eastAsia="標楷體" w:hAnsiTheme="minorHAnsi" w:hint="eastAsia"/>
          <w:color w:val="auto"/>
          <w:lang w:eastAsia="zh-TW"/>
        </w:rPr>
        <w:t>的</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協議。</w:t>
      </w:r>
    </w:p>
    <w:p w:rsidR="00A66593" w:rsidRPr="00E12E1E" w:rsidRDefault="00A66593">
      <w:pPr>
        <w:pStyle w:val="Normal1"/>
        <w:rPr>
          <w:rFonts w:asciiTheme="minorHAnsi" w:eastAsia="新細明體" w:hAnsiTheme="minorHAnsi"/>
          <w:color w:val="auto"/>
          <w:lang w:eastAsia="zh-TW"/>
        </w:rPr>
      </w:pPr>
    </w:p>
    <w:p w:rsidR="00A21EF0" w:rsidRPr="00E12E1E" w:rsidRDefault="00D07103">
      <w:pPr>
        <w:pStyle w:val="Normal1"/>
        <w:rPr>
          <w:rFonts w:ascii="Calibri" w:eastAsia="SimHei" w:hAnsi="Calibri"/>
          <w:color w:val="auto"/>
        </w:rPr>
      </w:pPr>
      <w:bookmarkStart w:id="16" w:name="h.rj38a1selje0" w:colFirst="0" w:colLast="0"/>
      <w:bookmarkEnd w:id="16"/>
      <w:r w:rsidRPr="00E12E1E">
        <w:rPr>
          <w:rFonts w:ascii="Calibri" w:eastAsia="SimHei" w:hAnsi="Calibri"/>
          <w:color w:val="auto"/>
        </w:rPr>
        <w:t>1.13</w:t>
      </w:r>
      <w:r w:rsidR="00A21EF0" w:rsidRPr="00E12E1E">
        <w:rPr>
          <w:rFonts w:ascii="Calibri" w:eastAsia="SimHei" w:hAnsi="Calibri"/>
          <w:color w:val="auto"/>
        </w:rPr>
        <w:t>. "</w:t>
      </w:r>
      <w:r w:rsidR="00A21EF0" w:rsidRPr="00E12E1E">
        <w:rPr>
          <w:rFonts w:ascii="Calibri" w:eastAsia="SimHei" w:hAnsi="Calibri"/>
          <w:b/>
          <w:color w:val="auto"/>
        </w:rPr>
        <w:t>Registry Database</w:t>
      </w:r>
      <w:r w:rsidR="00A21EF0" w:rsidRPr="00E12E1E">
        <w:rPr>
          <w:rFonts w:ascii="Calibri" w:eastAsia="SimHei" w:hAnsi="Calibri"/>
          <w:color w:val="auto"/>
        </w:rPr>
        <w:t xml:space="preserve">" means a database comprised of data about one or more DNS domain names within the domain of the Registry TLD that is used to generate either DNS resource records that are published authoritatively or responses to domain-name availability lookup requests or </w:t>
      </w:r>
      <w:r w:rsidR="00673BFB" w:rsidRPr="00E12E1E">
        <w:rPr>
          <w:rFonts w:ascii="Calibri" w:eastAsia="SimHei" w:hAnsi="Calibri"/>
          <w:color w:val="auto"/>
        </w:rPr>
        <w:t>WHOIS</w:t>
      </w:r>
      <w:r w:rsidR="00A21EF0" w:rsidRPr="00E12E1E">
        <w:rPr>
          <w:rFonts w:ascii="Calibri" w:eastAsia="SimHei" w:hAnsi="Calibri"/>
          <w:color w:val="auto"/>
        </w:rPr>
        <w:t xml:space="preserve"> queries, for some or all of those domain names.</w:t>
      </w:r>
    </w:p>
    <w:p w:rsidR="00A66593" w:rsidRPr="00E12E1E" w:rsidRDefault="00A66593" w:rsidP="00A66593">
      <w:pPr>
        <w:pStyle w:val="Normal1"/>
        <w:rPr>
          <w:rFonts w:asciiTheme="minorHAnsi" w:eastAsia="標楷體" w:hAnsiTheme="minorHAnsi"/>
          <w:color w:val="auto"/>
          <w:lang w:eastAsia="zh-TW"/>
        </w:rPr>
      </w:pPr>
      <w:bookmarkStart w:id="17" w:name="h.vusu6elao9v3" w:colFirst="0" w:colLast="0"/>
      <w:bookmarkEnd w:id="17"/>
      <w:r w:rsidRPr="00E12E1E">
        <w:rPr>
          <w:rFonts w:asciiTheme="minorHAnsi" w:eastAsia="標楷體" w:hAnsiTheme="minorHAnsi"/>
          <w:color w:val="auto"/>
        </w:rPr>
        <w:lastRenderedPageBreak/>
        <w:t>1.13</w:t>
      </w:r>
      <w:r w:rsidRPr="00E12E1E">
        <w:rPr>
          <w:rFonts w:asciiTheme="minorHAnsi" w:eastAsia="標楷體" w:hAnsiTheme="minorHAnsi" w:hint="eastAsia"/>
          <w:color w:val="auto"/>
        </w:rPr>
        <w:t>．</w:t>
      </w:r>
      <w:r w:rsidRPr="00E12E1E">
        <w:rPr>
          <w:rFonts w:asciiTheme="minorHAnsi" w:eastAsia="標楷體" w:hAnsiTheme="minorHAnsi"/>
          <w:color w:val="auto"/>
        </w:rPr>
        <w:t>“</w:t>
      </w:r>
      <w:r w:rsidR="0042332B" w:rsidRPr="00E12E1E">
        <w:rPr>
          <w:rFonts w:asciiTheme="minorHAnsi" w:eastAsia="標楷體" w:hAnsiTheme="minorHAnsi" w:hint="eastAsia"/>
          <w:b/>
          <w:color w:val="auto"/>
          <w:lang w:eastAsia="zh-TW"/>
        </w:rPr>
        <w:t>註冊管理局</w:t>
      </w:r>
      <w:r w:rsidRPr="00E12E1E">
        <w:rPr>
          <w:rFonts w:asciiTheme="minorHAnsi" w:eastAsia="標楷體" w:hAnsiTheme="minorHAnsi" w:hint="eastAsia"/>
          <w:b/>
          <w:color w:val="auto"/>
        </w:rPr>
        <w:t>資料庫</w:t>
      </w:r>
      <w:r w:rsidRPr="00E12E1E">
        <w:rPr>
          <w:rFonts w:asciiTheme="minorHAnsi" w:eastAsia="標楷體" w:hAnsiTheme="minorHAnsi"/>
          <w:color w:val="auto"/>
        </w:rPr>
        <w:t>”</w:t>
      </w:r>
      <w:r w:rsidRPr="00E12E1E">
        <w:rPr>
          <w:rFonts w:asciiTheme="minorHAnsi" w:eastAsia="標楷體" w:hAnsiTheme="minorHAnsi" w:hint="eastAsia"/>
          <w:color w:val="auto"/>
        </w:rPr>
        <w:t>指在</w:t>
      </w:r>
      <w:r w:rsidR="0042332B" w:rsidRPr="00E12E1E">
        <w:rPr>
          <w:rFonts w:asciiTheme="minorHAnsi" w:eastAsia="標楷體" w:hAnsiTheme="minorHAnsi" w:hint="eastAsia"/>
          <w:color w:val="auto"/>
          <w:lang w:eastAsia="zh-TW"/>
        </w:rPr>
        <w:t>註冊管理局</w:t>
      </w:r>
      <w:r w:rsidRPr="00E12E1E">
        <w:rPr>
          <w:rFonts w:asciiTheme="minorHAnsi" w:eastAsia="標楷體" w:hAnsiTheme="minorHAnsi" w:hint="eastAsia"/>
          <w:color w:val="auto"/>
        </w:rPr>
        <w:t>頂級網域內由一個或多個</w:t>
      </w:r>
      <w:r w:rsidRPr="00E12E1E">
        <w:rPr>
          <w:rFonts w:asciiTheme="minorHAnsi" w:eastAsia="標楷體" w:hAnsiTheme="minorHAnsi"/>
          <w:color w:val="auto"/>
        </w:rPr>
        <w:t>DNS</w:t>
      </w:r>
      <w:r w:rsidR="00733486" w:rsidRPr="00E12E1E">
        <w:rPr>
          <w:rFonts w:asciiTheme="minorHAnsi" w:eastAsia="標楷體" w:hAnsiTheme="minorHAnsi" w:hint="eastAsia"/>
          <w:color w:val="auto"/>
          <w:lang w:eastAsia="zh-TW"/>
        </w:rPr>
        <w:t>網域名稱</w:t>
      </w:r>
      <w:r w:rsidRPr="00E12E1E">
        <w:rPr>
          <w:rFonts w:asciiTheme="minorHAnsi" w:eastAsia="標楷體" w:hAnsiTheme="minorHAnsi" w:hint="eastAsia"/>
          <w:color w:val="auto"/>
        </w:rPr>
        <w:t>資料組成的資料庫，用於生成官方發佈的</w:t>
      </w:r>
      <w:r w:rsidRPr="00E12E1E">
        <w:rPr>
          <w:rFonts w:asciiTheme="minorHAnsi" w:eastAsia="標楷體" w:hAnsiTheme="minorHAnsi"/>
          <w:color w:val="auto"/>
        </w:rPr>
        <w:t>DNS</w:t>
      </w:r>
      <w:r w:rsidRPr="00E12E1E">
        <w:rPr>
          <w:rFonts w:asciiTheme="minorHAnsi" w:eastAsia="標楷體" w:hAnsiTheme="minorHAnsi" w:hint="eastAsia"/>
          <w:color w:val="auto"/>
        </w:rPr>
        <w:t>資源記錄，或者用於回應部分或全部</w:t>
      </w:r>
      <w:r w:rsidR="00733486" w:rsidRPr="00E12E1E">
        <w:rPr>
          <w:rFonts w:asciiTheme="minorHAnsi" w:eastAsia="標楷體" w:hAnsiTheme="minorHAnsi" w:hint="eastAsia"/>
          <w:color w:val="auto"/>
          <w:lang w:eastAsia="zh-TW"/>
        </w:rPr>
        <w:t>網域名稱</w:t>
      </w:r>
      <w:r w:rsidRPr="00E12E1E">
        <w:rPr>
          <w:rFonts w:asciiTheme="minorHAnsi" w:eastAsia="標楷體" w:hAnsiTheme="minorHAnsi" w:hint="eastAsia"/>
          <w:color w:val="auto"/>
        </w:rPr>
        <w:t>的可用性查詢或</w:t>
      </w:r>
      <w:r w:rsidRPr="00E12E1E">
        <w:rPr>
          <w:rFonts w:asciiTheme="minorHAnsi" w:eastAsia="標楷體" w:hAnsiTheme="minorHAnsi"/>
          <w:color w:val="auto"/>
        </w:rPr>
        <w:t>WHOIS</w:t>
      </w:r>
      <w:r w:rsidRPr="00E12E1E">
        <w:rPr>
          <w:rFonts w:asciiTheme="minorHAnsi" w:eastAsia="標楷體" w:hAnsiTheme="minorHAnsi" w:hint="eastAsia"/>
          <w:color w:val="auto"/>
        </w:rPr>
        <w:t>查詢。</w:t>
      </w:r>
    </w:p>
    <w:p w:rsidR="00A66593" w:rsidRPr="00E12E1E" w:rsidRDefault="00A66593" w:rsidP="00235BD7">
      <w:pPr>
        <w:pStyle w:val="Normal1"/>
        <w:rPr>
          <w:rFonts w:ascii="Calibri" w:eastAsia="新細明體" w:hAnsi="Calibri"/>
          <w:color w:val="auto"/>
          <w:lang w:eastAsia="zh-TW"/>
        </w:rPr>
      </w:pPr>
    </w:p>
    <w:p w:rsidR="00A21EF0" w:rsidRPr="00E12E1E" w:rsidRDefault="00D07103">
      <w:pPr>
        <w:pStyle w:val="Normal1"/>
        <w:rPr>
          <w:rFonts w:ascii="Calibri" w:eastAsia="SimHei" w:hAnsi="Calibri"/>
          <w:color w:val="auto"/>
        </w:rPr>
      </w:pPr>
      <w:r w:rsidRPr="00E12E1E">
        <w:rPr>
          <w:rFonts w:ascii="Calibri" w:eastAsia="SimHei" w:hAnsi="Calibri"/>
          <w:color w:val="auto"/>
        </w:rPr>
        <w:t>1.14</w:t>
      </w:r>
      <w:r w:rsidR="00A21EF0" w:rsidRPr="00E12E1E">
        <w:rPr>
          <w:rFonts w:ascii="Calibri" w:eastAsia="SimHei" w:hAnsi="Calibri"/>
          <w:color w:val="auto"/>
        </w:rPr>
        <w:t>. "</w:t>
      </w:r>
      <w:r w:rsidR="00A21EF0" w:rsidRPr="00E12E1E">
        <w:rPr>
          <w:rFonts w:ascii="Calibri" w:eastAsia="SimHei" w:hAnsi="Calibri"/>
          <w:b/>
          <w:color w:val="auto"/>
        </w:rPr>
        <w:t>Registry Services</w:t>
      </w:r>
      <w:r w:rsidR="00A21EF0" w:rsidRPr="00E12E1E">
        <w:rPr>
          <w:rFonts w:ascii="Calibri" w:eastAsia="SimHei" w:hAnsi="Calibri"/>
          <w:color w:val="auto"/>
        </w:rPr>
        <w:t xml:space="preserve">" are: (a) those services that are both (i) operations of </w:t>
      </w:r>
      <w:r w:rsidR="00D9269D" w:rsidRPr="00E12E1E">
        <w:rPr>
          <w:rFonts w:ascii="Calibri" w:eastAsia="SimHei" w:hAnsi="Calibri"/>
          <w:color w:val="auto"/>
        </w:rPr>
        <w:t xml:space="preserve">the </w:t>
      </w:r>
      <w:r w:rsidR="001A7CB2" w:rsidRPr="00E12E1E">
        <w:rPr>
          <w:rFonts w:ascii="Calibri" w:eastAsia="SimHei" w:hAnsi="Calibri"/>
          <w:color w:val="auto"/>
        </w:rPr>
        <w:t>.</w:t>
      </w:r>
      <w:r w:rsidR="00AC6498" w:rsidRPr="00E12E1E">
        <w:rPr>
          <w:rFonts w:ascii="Calibri" w:eastAsia="新細明體" w:hAnsi="Calibri"/>
          <w:color w:val="auto"/>
          <w:lang w:eastAsia="zh-TW"/>
        </w:rPr>
        <w:t xml:space="preserve">Taipei </w:t>
      </w:r>
      <w:r w:rsidR="004B106F" w:rsidRPr="00E12E1E">
        <w:rPr>
          <w:rFonts w:ascii="Calibri" w:eastAsia="SimHei" w:hAnsi="Calibri"/>
          <w:color w:val="auto"/>
        </w:rPr>
        <w:t>R</w:t>
      </w:r>
      <w:r w:rsidR="00A21EF0" w:rsidRPr="00E12E1E">
        <w:rPr>
          <w:rFonts w:ascii="Calibri" w:eastAsia="SimHei" w:hAnsi="Calibri"/>
          <w:color w:val="auto"/>
        </w:rPr>
        <w:t xml:space="preserve">egistry critical to the following tasks: the receipt of data from registrars concerning registrations of domain names and name servers; provision to registrars of status information relating to the zone servers for the Registry TLD; dissemination of TLD zone files; operation of the registry zone servers; and dissemination of contact and other information concerning domain name server registrations in the Registry TLD as required by this Agreement; and (ii) provided by the </w:t>
      </w:r>
      <w:r w:rsidR="00F23FEC" w:rsidRPr="00E12E1E">
        <w:rPr>
          <w:rFonts w:ascii="Calibri" w:eastAsia="SimHei" w:hAnsi="Calibri"/>
          <w:color w:val="auto"/>
        </w:rPr>
        <w:t>Registry</w:t>
      </w:r>
      <w:r w:rsidR="00A21EF0" w:rsidRPr="00E12E1E">
        <w:rPr>
          <w:rFonts w:ascii="Calibri" w:eastAsia="SimHei" w:hAnsi="Calibri"/>
          <w:color w:val="auto"/>
        </w:rPr>
        <w:t xml:space="preserve"> for the Registry TLD as of the Effective Date; (b) other products or services that the </w:t>
      </w:r>
      <w:r w:rsidR="00F23FEC" w:rsidRPr="00E12E1E">
        <w:rPr>
          <w:rFonts w:ascii="Calibri" w:eastAsia="SimHei" w:hAnsi="Calibri"/>
          <w:color w:val="auto"/>
        </w:rPr>
        <w:t>Registry</w:t>
      </w:r>
      <w:r w:rsidR="00A21EF0" w:rsidRPr="00E12E1E">
        <w:rPr>
          <w:rFonts w:ascii="Calibri" w:eastAsia="SimHei" w:hAnsi="Calibri"/>
          <w:color w:val="auto"/>
        </w:rPr>
        <w:t xml:space="preserve"> is required to provide because of the establishment of a Consensus Policy or Temporary Policy (as defined in the Registry Agreement); (c) any other products or services that only a TLD registry operator is capable of providing, by reason of its designation as the </w:t>
      </w:r>
      <w:r w:rsidR="00F23FEC" w:rsidRPr="00E12E1E">
        <w:rPr>
          <w:rFonts w:ascii="Calibri" w:eastAsia="SimHei" w:hAnsi="Calibri"/>
          <w:color w:val="auto"/>
        </w:rPr>
        <w:t>Registry</w:t>
      </w:r>
      <w:r w:rsidR="00A21EF0" w:rsidRPr="00E12E1E">
        <w:rPr>
          <w:rFonts w:ascii="Calibri" w:eastAsia="SimHei" w:hAnsi="Calibri"/>
          <w:color w:val="auto"/>
        </w:rPr>
        <w:t>; and (d) material changes to any Registry Service within the scope of (a), (b) or (c) above.</w:t>
      </w:r>
    </w:p>
    <w:p w:rsidR="00A66593" w:rsidRPr="00E12E1E" w:rsidRDefault="00A66593" w:rsidP="00A66593">
      <w:pPr>
        <w:pStyle w:val="Normal1"/>
        <w:rPr>
          <w:rFonts w:asciiTheme="minorHAnsi" w:eastAsia="標楷體" w:hAnsiTheme="minorHAnsi"/>
          <w:color w:val="auto"/>
        </w:rPr>
      </w:pPr>
      <w:bookmarkStart w:id="18" w:name="h.pkk1h6hrkiac" w:colFirst="0" w:colLast="0"/>
      <w:bookmarkEnd w:id="18"/>
      <w:r w:rsidRPr="00E12E1E">
        <w:rPr>
          <w:rFonts w:asciiTheme="minorHAnsi" w:eastAsia="標楷體" w:hAnsiTheme="minorHAnsi"/>
          <w:color w:val="auto"/>
        </w:rPr>
        <w:t>1.14. “</w:t>
      </w:r>
      <w:r w:rsidR="0042332B" w:rsidRPr="00E12E1E">
        <w:rPr>
          <w:rFonts w:asciiTheme="minorHAnsi" w:eastAsia="標楷體" w:hAnsiTheme="minorHAnsi" w:hint="eastAsia"/>
          <w:b/>
          <w:color w:val="auto"/>
        </w:rPr>
        <w:t>註冊管理局</w:t>
      </w:r>
      <w:r w:rsidRPr="00E12E1E">
        <w:rPr>
          <w:rFonts w:asciiTheme="minorHAnsi" w:eastAsia="標楷體" w:hAnsiTheme="minorHAnsi" w:hint="eastAsia"/>
          <w:b/>
          <w:color w:val="auto"/>
        </w:rPr>
        <w:t>服務</w:t>
      </w:r>
      <w:r w:rsidRPr="00E12E1E">
        <w:rPr>
          <w:rFonts w:asciiTheme="minorHAnsi" w:eastAsia="標楷體" w:hAnsiTheme="minorHAnsi"/>
          <w:color w:val="auto"/>
        </w:rPr>
        <w:t>”</w:t>
      </w:r>
      <w:r w:rsidRPr="00E12E1E">
        <w:rPr>
          <w:rFonts w:asciiTheme="minorHAnsi" w:eastAsia="標楷體" w:hAnsiTheme="minorHAnsi" w:hint="eastAsia"/>
          <w:color w:val="auto"/>
        </w:rPr>
        <w:t>指：（一）滿足以下兩點的服務：（</w:t>
      </w:r>
      <w:r w:rsidRPr="00E12E1E">
        <w:rPr>
          <w:rFonts w:asciiTheme="minorHAnsi" w:eastAsia="標楷體" w:hAnsiTheme="minorHAnsi"/>
          <w:color w:val="auto"/>
        </w:rPr>
        <w:t>1</w:t>
      </w:r>
      <w:r w:rsidRPr="00E12E1E">
        <w:rPr>
          <w:rFonts w:asciiTheme="minorHAnsi" w:eastAsia="標楷體" w:hAnsiTheme="minorHAnsi" w:hint="eastAsia"/>
          <w:color w:val="auto"/>
        </w:rPr>
        <w:t>）營運</w:t>
      </w:r>
      <w:r w:rsidRPr="00E12E1E">
        <w:rPr>
          <w:rFonts w:asciiTheme="minorHAnsi" w:eastAsia="標楷體" w:hAnsiTheme="minorHAnsi"/>
          <w:color w:val="auto"/>
        </w:rPr>
        <w:t>“.Taipei”</w:t>
      </w:r>
      <w:r w:rsidR="0042332B" w:rsidRPr="00E12E1E">
        <w:rPr>
          <w:rFonts w:asciiTheme="minorHAnsi" w:eastAsia="標楷體" w:hAnsiTheme="minorHAnsi" w:hint="eastAsia"/>
          <w:color w:val="auto"/>
        </w:rPr>
        <w:t>註冊管理局</w:t>
      </w:r>
      <w:r w:rsidRPr="00E12E1E">
        <w:rPr>
          <w:rFonts w:asciiTheme="minorHAnsi" w:eastAsia="標楷體" w:hAnsiTheme="minorHAnsi" w:hint="eastAsia"/>
          <w:color w:val="auto"/>
        </w:rPr>
        <w:t>，以完成以下任務：從</w:t>
      </w:r>
      <w:r w:rsidR="0042332B" w:rsidRPr="00E12E1E">
        <w:rPr>
          <w:rFonts w:asciiTheme="minorHAnsi" w:eastAsia="標楷體" w:hAnsiTheme="minorHAnsi" w:hint="eastAsia"/>
          <w:color w:val="auto"/>
        </w:rPr>
        <w:t>代理註冊機構</w:t>
      </w:r>
      <w:r w:rsidRPr="00E12E1E">
        <w:rPr>
          <w:rFonts w:asciiTheme="minorHAnsi" w:eastAsia="標楷體" w:hAnsiTheme="minorHAnsi" w:hint="eastAsia"/>
          <w:color w:val="auto"/>
        </w:rPr>
        <w:t>接收有關域名註冊和</w:t>
      </w:r>
      <w:r w:rsidR="00733486" w:rsidRPr="00E12E1E">
        <w:rPr>
          <w:rFonts w:asciiTheme="minorHAnsi" w:eastAsia="標楷體" w:hAnsiTheme="minorHAnsi" w:hint="eastAsia"/>
          <w:color w:val="auto"/>
          <w:lang w:eastAsia="zh-TW"/>
        </w:rPr>
        <w:t>網域名稱</w:t>
      </w:r>
      <w:r w:rsidRPr="00E12E1E">
        <w:rPr>
          <w:rFonts w:asciiTheme="minorHAnsi" w:eastAsia="標楷體" w:hAnsiTheme="minorHAnsi" w:hint="eastAsia"/>
          <w:color w:val="auto"/>
        </w:rPr>
        <w:t>伺服器的資料；向</w:t>
      </w:r>
      <w:r w:rsidR="0042332B" w:rsidRPr="00E12E1E">
        <w:rPr>
          <w:rFonts w:asciiTheme="minorHAnsi" w:eastAsia="標楷體" w:hAnsiTheme="minorHAnsi" w:hint="eastAsia"/>
          <w:color w:val="auto"/>
        </w:rPr>
        <w:t>代理註冊機構</w:t>
      </w:r>
      <w:r w:rsidRPr="00E12E1E">
        <w:rPr>
          <w:rFonts w:asciiTheme="minorHAnsi" w:eastAsia="標楷體" w:hAnsiTheme="minorHAnsi" w:hint="eastAsia"/>
          <w:color w:val="auto"/>
        </w:rPr>
        <w:t>提供有關</w:t>
      </w:r>
      <w:r w:rsidR="0042332B" w:rsidRPr="00E12E1E">
        <w:rPr>
          <w:rFonts w:asciiTheme="minorHAnsi" w:eastAsia="標楷體" w:hAnsiTheme="minorHAnsi" w:hint="eastAsia"/>
          <w:color w:val="auto"/>
        </w:rPr>
        <w:t>註冊管理局</w:t>
      </w:r>
      <w:r w:rsidRPr="00E12E1E">
        <w:rPr>
          <w:rFonts w:asciiTheme="minorHAnsi" w:eastAsia="標楷體" w:hAnsiTheme="minorHAnsi" w:hint="eastAsia"/>
          <w:color w:val="auto"/>
        </w:rPr>
        <w:t>頂級網域區域伺服器的狀態資訊；傳播頂級網域區域檔；操作</w:t>
      </w:r>
      <w:r w:rsidR="0042332B" w:rsidRPr="00E12E1E">
        <w:rPr>
          <w:rFonts w:asciiTheme="minorHAnsi" w:eastAsia="標楷體" w:hAnsiTheme="minorHAnsi" w:hint="eastAsia"/>
          <w:color w:val="auto"/>
        </w:rPr>
        <w:t>註冊管理局</w:t>
      </w:r>
      <w:r w:rsidRPr="00E12E1E">
        <w:rPr>
          <w:rFonts w:asciiTheme="minorHAnsi" w:eastAsia="標楷體" w:hAnsiTheme="minorHAnsi" w:hint="eastAsia"/>
          <w:color w:val="auto"/>
        </w:rPr>
        <w:t>區域伺服器；傳播聯繫資訊以及其他有關</w:t>
      </w:r>
      <w:r w:rsidR="0042332B" w:rsidRPr="00E12E1E">
        <w:rPr>
          <w:rFonts w:asciiTheme="minorHAnsi" w:eastAsia="標楷體" w:hAnsiTheme="minorHAnsi" w:hint="eastAsia"/>
          <w:color w:val="auto"/>
        </w:rPr>
        <w:t>註冊管理局</w:t>
      </w:r>
      <w:r w:rsidRPr="00E12E1E">
        <w:rPr>
          <w:rFonts w:asciiTheme="minorHAnsi" w:eastAsia="標楷體" w:hAnsiTheme="minorHAnsi" w:hint="eastAsia"/>
          <w:color w:val="auto"/>
        </w:rPr>
        <w:t>頂級網域中</w:t>
      </w:r>
      <w:r w:rsidR="00733486" w:rsidRPr="00E12E1E">
        <w:rPr>
          <w:rFonts w:asciiTheme="minorHAnsi" w:eastAsia="標楷體" w:hAnsiTheme="minorHAnsi" w:hint="eastAsia"/>
          <w:color w:val="auto"/>
          <w:lang w:eastAsia="zh-TW"/>
        </w:rPr>
        <w:t>網域名稱</w:t>
      </w:r>
      <w:r w:rsidRPr="00E12E1E">
        <w:rPr>
          <w:rFonts w:asciiTheme="minorHAnsi" w:eastAsia="標楷體" w:hAnsiTheme="minorHAnsi" w:hint="eastAsia"/>
          <w:color w:val="auto"/>
        </w:rPr>
        <w:t>伺服器註冊的資訊，以滿足本協議的要求；（</w:t>
      </w:r>
      <w:r w:rsidRPr="00E12E1E">
        <w:rPr>
          <w:rFonts w:asciiTheme="minorHAnsi" w:eastAsia="標楷體" w:hAnsiTheme="minorHAnsi"/>
          <w:color w:val="auto"/>
        </w:rPr>
        <w:t>2</w:t>
      </w:r>
      <w:r w:rsidRPr="00E12E1E">
        <w:rPr>
          <w:rFonts w:asciiTheme="minorHAnsi" w:eastAsia="標楷體" w:hAnsiTheme="minorHAnsi" w:hint="eastAsia"/>
          <w:color w:val="auto"/>
        </w:rPr>
        <w:t>）由註冊營運商自生效日期起為</w:t>
      </w:r>
      <w:r w:rsidR="0042332B" w:rsidRPr="00E12E1E">
        <w:rPr>
          <w:rFonts w:asciiTheme="minorHAnsi" w:eastAsia="標楷體" w:hAnsiTheme="minorHAnsi" w:hint="eastAsia"/>
          <w:color w:val="auto"/>
        </w:rPr>
        <w:t>註冊管理局</w:t>
      </w:r>
      <w:r w:rsidRPr="00E12E1E">
        <w:rPr>
          <w:rFonts w:asciiTheme="minorHAnsi" w:eastAsia="標楷體" w:hAnsiTheme="minorHAnsi" w:hint="eastAsia"/>
          <w:color w:val="auto"/>
        </w:rPr>
        <w:t>頂級網域提供的服務。（二）由於一致政策或臨時政策（由</w:t>
      </w:r>
      <w:r w:rsidR="0042332B" w:rsidRPr="00E12E1E">
        <w:rPr>
          <w:rFonts w:asciiTheme="minorHAnsi" w:eastAsia="標楷體" w:hAnsiTheme="minorHAnsi" w:hint="eastAsia"/>
          <w:color w:val="auto"/>
        </w:rPr>
        <w:t>註冊管理局</w:t>
      </w:r>
      <w:r w:rsidRPr="00E12E1E">
        <w:rPr>
          <w:rFonts w:asciiTheme="minorHAnsi" w:eastAsia="標楷體" w:hAnsiTheme="minorHAnsi" w:hint="eastAsia"/>
          <w:color w:val="auto"/>
        </w:rPr>
        <w:t>協議確定）的規定，註冊營運商必須提供的其他產品或服務；（三）只有註冊營運商才有能力提供的任何其他產品或服務，因為只有指定的註冊營運商才能提供此類產品和服務；（四）以上（一）、（二）或（三）項範圍中</w:t>
      </w:r>
      <w:r w:rsidR="0042332B" w:rsidRPr="00E12E1E">
        <w:rPr>
          <w:rFonts w:asciiTheme="minorHAnsi" w:eastAsia="標楷體" w:hAnsiTheme="minorHAnsi" w:hint="eastAsia"/>
          <w:color w:val="auto"/>
        </w:rPr>
        <w:t>註冊管理局</w:t>
      </w:r>
      <w:r w:rsidRPr="00E12E1E">
        <w:rPr>
          <w:rFonts w:asciiTheme="minorHAnsi" w:eastAsia="標楷體" w:hAnsiTheme="minorHAnsi" w:hint="eastAsia"/>
          <w:color w:val="auto"/>
        </w:rPr>
        <w:t>服務的實質</w:t>
      </w:r>
      <w:r w:rsidR="00E12E1E">
        <w:rPr>
          <w:rFonts w:asciiTheme="minorHAnsi" w:eastAsia="標楷體" w:hAnsiTheme="minorHAnsi" w:hint="eastAsia"/>
          <w:color w:val="auto"/>
          <w:lang w:eastAsia="zh-TW"/>
        </w:rPr>
        <w:t>上之</w:t>
      </w:r>
      <w:r w:rsidRPr="00E12E1E">
        <w:rPr>
          <w:rFonts w:asciiTheme="minorHAnsi" w:eastAsia="標楷體" w:hAnsiTheme="minorHAnsi" w:hint="eastAsia"/>
          <w:color w:val="auto"/>
        </w:rPr>
        <w:t>變化。</w:t>
      </w:r>
    </w:p>
    <w:p w:rsidR="00A66593" w:rsidRPr="00E12E1E" w:rsidRDefault="00A66593" w:rsidP="001F70F7">
      <w:pPr>
        <w:pStyle w:val="Normal1"/>
        <w:rPr>
          <w:rFonts w:ascii="Calibri" w:eastAsia="新細明體" w:hAnsi="Calibri"/>
          <w:color w:val="auto"/>
          <w:lang w:eastAsia="zh-TW"/>
        </w:rPr>
      </w:pPr>
    </w:p>
    <w:p w:rsidR="00A21EF0" w:rsidRPr="00E12E1E" w:rsidRDefault="00D07103">
      <w:pPr>
        <w:pStyle w:val="Normal1"/>
        <w:rPr>
          <w:rFonts w:ascii="Calibri" w:eastAsia="新細明體" w:hAnsi="Calibri"/>
          <w:color w:val="auto"/>
          <w:lang w:eastAsia="zh-TW"/>
        </w:rPr>
      </w:pPr>
      <w:r w:rsidRPr="00E12E1E">
        <w:rPr>
          <w:rFonts w:ascii="Calibri" w:eastAsia="SimHei" w:hAnsi="Calibri"/>
          <w:color w:val="auto"/>
        </w:rPr>
        <w:t>1.15</w:t>
      </w:r>
      <w:r w:rsidR="00A21EF0" w:rsidRPr="00E12E1E">
        <w:rPr>
          <w:rFonts w:ascii="Calibri" w:eastAsia="SimHei" w:hAnsi="Calibri"/>
          <w:color w:val="auto"/>
        </w:rPr>
        <w:t>."</w:t>
      </w:r>
      <w:r w:rsidR="00A21EF0" w:rsidRPr="00E12E1E">
        <w:rPr>
          <w:rFonts w:ascii="Calibri" w:eastAsia="SimHei" w:hAnsi="Calibri"/>
          <w:b/>
          <w:color w:val="auto"/>
        </w:rPr>
        <w:t>Registry TLD</w:t>
      </w:r>
      <w:r w:rsidR="00A21EF0" w:rsidRPr="00E12E1E">
        <w:rPr>
          <w:rFonts w:ascii="Calibri" w:eastAsia="SimHei" w:hAnsi="Calibri"/>
          <w:color w:val="auto"/>
        </w:rPr>
        <w:t xml:space="preserve">" means the </w:t>
      </w:r>
      <w:r w:rsidR="00AC6498" w:rsidRPr="00E12E1E">
        <w:rPr>
          <w:rFonts w:ascii="Calibri" w:eastAsia="新細明體" w:hAnsi="Calibri" w:cs="SimSun"/>
          <w:color w:val="auto"/>
          <w:lang w:eastAsia="zh-TW"/>
        </w:rPr>
        <w:t>.Taipei</w:t>
      </w:r>
    </w:p>
    <w:p w:rsidR="0064212B" w:rsidRPr="00E12E1E" w:rsidRDefault="0064212B" w:rsidP="0064212B">
      <w:pPr>
        <w:pStyle w:val="Normal1"/>
        <w:rPr>
          <w:rFonts w:asciiTheme="minorHAnsi" w:eastAsia="標楷體" w:hAnsiTheme="minorHAnsi"/>
          <w:color w:val="auto"/>
        </w:rPr>
      </w:pPr>
      <w:bookmarkStart w:id="19" w:name="h.z99ahisfza2" w:colFirst="0" w:colLast="0"/>
      <w:bookmarkEnd w:id="19"/>
      <w:r w:rsidRPr="00E12E1E">
        <w:rPr>
          <w:rFonts w:asciiTheme="minorHAnsi" w:eastAsia="標楷體" w:hAnsiTheme="minorHAnsi"/>
          <w:color w:val="auto"/>
        </w:rPr>
        <w:t>1.15. “</w:t>
      </w:r>
      <w:r w:rsidR="0042332B" w:rsidRPr="00E12E1E">
        <w:rPr>
          <w:rFonts w:asciiTheme="minorHAnsi" w:eastAsia="標楷體" w:hAnsiTheme="minorHAnsi" w:hint="eastAsia"/>
          <w:b/>
          <w:color w:val="auto"/>
        </w:rPr>
        <w:t>註冊管理局</w:t>
      </w:r>
      <w:r w:rsidRPr="00E12E1E">
        <w:rPr>
          <w:rFonts w:asciiTheme="minorHAnsi" w:eastAsia="標楷體" w:hAnsiTheme="minorHAnsi" w:hint="eastAsia"/>
          <w:b/>
          <w:color w:val="auto"/>
        </w:rPr>
        <w:t>頂級網域</w:t>
      </w:r>
      <w:r w:rsidRPr="00E12E1E">
        <w:rPr>
          <w:rFonts w:asciiTheme="minorHAnsi" w:eastAsia="標楷體" w:hAnsiTheme="minorHAnsi"/>
          <w:color w:val="auto"/>
        </w:rPr>
        <w:t>”</w:t>
      </w:r>
      <w:r w:rsidRPr="00E12E1E">
        <w:rPr>
          <w:rFonts w:asciiTheme="minorHAnsi" w:eastAsia="標楷體" w:hAnsiTheme="minorHAnsi" w:hint="eastAsia"/>
          <w:color w:val="auto"/>
        </w:rPr>
        <w:t>指</w:t>
      </w:r>
      <w:r w:rsidRPr="00E12E1E">
        <w:rPr>
          <w:rFonts w:asciiTheme="minorHAnsi" w:eastAsia="標楷體" w:hAnsiTheme="minorHAnsi"/>
          <w:color w:val="auto"/>
        </w:rPr>
        <w:t>“.taipei”</w:t>
      </w:r>
      <w:r w:rsidRPr="00E12E1E">
        <w:rPr>
          <w:rFonts w:asciiTheme="minorHAnsi" w:eastAsia="標楷體" w:hAnsiTheme="minorHAnsi" w:hint="eastAsia"/>
          <w:color w:val="auto"/>
        </w:rPr>
        <w:t>。</w:t>
      </w:r>
    </w:p>
    <w:p w:rsidR="00A21EF0" w:rsidRPr="00573514" w:rsidRDefault="00A21EF0" w:rsidP="001E4D80">
      <w:pPr>
        <w:pStyle w:val="a3"/>
        <w:rPr>
          <w:rFonts w:ascii="Calibri" w:eastAsia="SimHei" w:hAnsi="Calibri"/>
          <w:color w:val="auto"/>
          <w:sz w:val="22"/>
        </w:rPr>
      </w:pPr>
      <w:r w:rsidRPr="00573514">
        <w:rPr>
          <w:rFonts w:ascii="Calibri" w:eastAsia="SimHei" w:hAnsi="Calibri" w:cs="Calibri"/>
          <w:color w:val="auto"/>
          <w:sz w:val="22"/>
        </w:rPr>
        <w:t> </w:t>
      </w:r>
    </w:p>
    <w:p w:rsidR="00A21EF0" w:rsidRPr="00E12E1E" w:rsidRDefault="00D07103">
      <w:pPr>
        <w:pStyle w:val="Normal1"/>
        <w:rPr>
          <w:rFonts w:ascii="Calibri" w:eastAsia="SimHei" w:hAnsi="Calibri"/>
          <w:color w:val="auto"/>
        </w:rPr>
      </w:pPr>
      <w:r w:rsidRPr="00E12E1E">
        <w:rPr>
          <w:rFonts w:ascii="Calibri" w:eastAsia="SimHei" w:hAnsi="Calibri"/>
          <w:color w:val="auto"/>
        </w:rPr>
        <w:t>1.16</w:t>
      </w:r>
      <w:r w:rsidR="00A21EF0" w:rsidRPr="00E12E1E">
        <w:rPr>
          <w:rFonts w:ascii="Calibri" w:eastAsia="SimHei" w:hAnsi="Calibri"/>
          <w:color w:val="auto"/>
        </w:rPr>
        <w:t>. The "</w:t>
      </w:r>
      <w:r w:rsidR="00A21EF0" w:rsidRPr="00E12E1E">
        <w:rPr>
          <w:rFonts w:ascii="Calibri" w:eastAsia="SimHei" w:hAnsi="Calibri"/>
          <w:b/>
          <w:color w:val="auto"/>
        </w:rPr>
        <w:t>Registry System</w:t>
      </w:r>
      <w:r w:rsidR="00A21EF0" w:rsidRPr="00E12E1E">
        <w:rPr>
          <w:rFonts w:ascii="Calibri" w:eastAsia="SimHei" w:hAnsi="Calibri"/>
          <w:color w:val="auto"/>
        </w:rPr>
        <w:t xml:space="preserve">" means the system operated by </w:t>
      </w:r>
      <w:r w:rsidR="001367BD" w:rsidRPr="00E12E1E">
        <w:rPr>
          <w:rFonts w:ascii="Calibri" w:eastAsia="SimHei" w:hAnsi="Calibri"/>
          <w:color w:val="auto"/>
        </w:rPr>
        <w:t xml:space="preserve">Registry </w:t>
      </w:r>
      <w:r w:rsidR="00A21EF0" w:rsidRPr="00E12E1E">
        <w:rPr>
          <w:rFonts w:ascii="Calibri" w:eastAsia="SimHei" w:hAnsi="Calibri"/>
          <w:color w:val="auto"/>
        </w:rPr>
        <w:t>in providing Registry Services for the Registry TLD, including but not limited to the API’s and the Software.</w:t>
      </w:r>
    </w:p>
    <w:p w:rsidR="00A21EF0" w:rsidRPr="00573514" w:rsidRDefault="00A21EF0" w:rsidP="001E4D80">
      <w:pPr>
        <w:pStyle w:val="a3"/>
        <w:rPr>
          <w:rFonts w:asciiTheme="minorHAnsi" w:eastAsia="標楷體" w:hAnsiTheme="minorHAnsi" w:cs="Arial"/>
          <w:color w:val="auto"/>
          <w:sz w:val="22"/>
          <w:lang w:eastAsia="zh-TW"/>
        </w:rPr>
      </w:pPr>
      <w:bookmarkStart w:id="20" w:name="h.xperkaedeckk" w:colFirst="0" w:colLast="0"/>
      <w:bookmarkEnd w:id="20"/>
      <w:r w:rsidRPr="00E12E1E">
        <w:rPr>
          <w:rFonts w:asciiTheme="minorHAnsi" w:eastAsia="標楷體" w:hAnsiTheme="minorHAnsi" w:cs="Arial"/>
          <w:color w:val="auto"/>
          <w:sz w:val="22"/>
        </w:rPr>
        <w:t> </w:t>
      </w:r>
      <w:r w:rsidR="00BC68C4" w:rsidRPr="00E12E1E">
        <w:rPr>
          <w:rFonts w:asciiTheme="minorHAnsi" w:eastAsia="標楷體" w:hAnsiTheme="minorHAnsi" w:cs="Arial"/>
          <w:color w:val="auto"/>
          <w:sz w:val="22"/>
        </w:rPr>
        <w:t xml:space="preserve">1.16. </w:t>
      </w:r>
      <w:r w:rsidR="00BC68C4" w:rsidRPr="00E12E1E">
        <w:rPr>
          <w:rFonts w:asciiTheme="minorHAnsi" w:eastAsia="標楷體" w:hAnsiTheme="minorHAnsi" w:cs="Arial"/>
          <w:color w:val="auto"/>
          <w:sz w:val="22"/>
          <w:lang w:eastAsia="zh-TW"/>
        </w:rPr>
        <w:t>"</w:t>
      </w:r>
      <w:r w:rsidR="0042332B" w:rsidRPr="00E12E1E">
        <w:rPr>
          <w:rFonts w:asciiTheme="minorHAnsi" w:eastAsia="標楷體" w:hAnsiTheme="minorHAnsi" w:cs="Arial" w:hint="eastAsia"/>
          <w:b/>
          <w:color w:val="auto"/>
          <w:sz w:val="22"/>
        </w:rPr>
        <w:t>註冊管理局</w:t>
      </w:r>
      <w:r w:rsidR="00BC68C4" w:rsidRPr="00E12E1E">
        <w:rPr>
          <w:rFonts w:asciiTheme="minorHAnsi" w:eastAsia="標楷體" w:hAnsiTheme="minorHAnsi" w:cs="Arial" w:hint="eastAsia"/>
          <w:b/>
          <w:color w:val="auto"/>
          <w:sz w:val="22"/>
        </w:rPr>
        <w:t>系統</w:t>
      </w:r>
      <w:r w:rsidR="00BC68C4" w:rsidRPr="00E12E1E">
        <w:rPr>
          <w:rFonts w:asciiTheme="minorHAnsi" w:eastAsia="標楷體" w:hAnsiTheme="minorHAnsi" w:cs="Arial" w:hint="eastAsia"/>
          <w:color w:val="auto"/>
          <w:sz w:val="22"/>
        </w:rPr>
        <w:t>”指由</w:t>
      </w:r>
      <w:r w:rsidR="0042332B" w:rsidRPr="00E12E1E">
        <w:rPr>
          <w:rFonts w:asciiTheme="minorHAnsi" w:eastAsia="標楷體" w:hAnsiTheme="minorHAnsi" w:cs="Arial" w:hint="eastAsia"/>
          <w:color w:val="auto"/>
          <w:sz w:val="22"/>
        </w:rPr>
        <w:t>註冊管理局</w:t>
      </w:r>
      <w:r w:rsidR="00BC68C4" w:rsidRPr="00E12E1E">
        <w:rPr>
          <w:rFonts w:asciiTheme="minorHAnsi" w:eastAsia="標楷體" w:hAnsiTheme="minorHAnsi" w:cs="Arial" w:hint="eastAsia"/>
          <w:color w:val="auto"/>
          <w:sz w:val="22"/>
        </w:rPr>
        <w:t>管理的系統，</w:t>
      </w:r>
      <w:r w:rsidR="005F2F96" w:rsidRPr="00E12E1E">
        <w:rPr>
          <w:rFonts w:asciiTheme="minorHAnsi" w:eastAsia="標楷體" w:hAnsiTheme="minorHAnsi" w:cs="Arial" w:hint="eastAsia"/>
          <w:color w:val="auto"/>
          <w:sz w:val="22"/>
        </w:rPr>
        <w:t>為</w:t>
      </w:r>
      <w:r w:rsidR="0042332B" w:rsidRPr="00E12E1E">
        <w:rPr>
          <w:rFonts w:asciiTheme="minorHAnsi" w:eastAsia="標楷體" w:hAnsiTheme="minorHAnsi" w:cs="Arial" w:hint="eastAsia"/>
          <w:color w:val="auto"/>
          <w:sz w:val="22"/>
        </w:rPr>
        <w:t>註冊管理局</w:t>
      </w:r>
      <w:r w:rsidR="00BC68C4" w:rsidRPr="00E12E1E">
        <w:rPr>
          <w:rFonts w:asciiTheme="minorHAnsi" w:eastAsia="標楷體" w:hAnsiTheme="minorHAnsi" w:cs="Arial" w:hint="eastAsia"/>
          <w:color w:val="auto"/>
          <w:sz w:val="22"/>
        </w:rPr>
        <w:t>頂級網域提供</w:t>
      </w:r>
      <w:r w:rsidR="0042332B" w:rsidRPr="00E12E1E">
        <w:rPr>
          <w:rFonts w:asciiTheme="minorHAnsi" w:eastAsia="標楷體" w:hAnsiTheme="minorHAnsi" w:cs="Arial" w:hint="eastAsia"/>
          <w:color w:val="auto"/>
          <w:sz w:val="22"/>
        </w:rPr>
        <w:t>註冊管理局</w:t>
      </w:r>
      <w:r w:rsidR="00BC68C4" w:rsidRPr="00E12E1E">
        <w:rPr>
          <w:rFonts w:asciiTheme="minorHAnsi" w:eastAsia="標楷體" w:hAnsiTheme="minorHAnsi" w:cs="Arial" w:hint="eastAsia"/>
          <w:color w:val="auto"/>
          <w:sz w:val="22"/>
        </w:rPr>
        <w:t>服務，包括但不限於應用程式介面（</w:t>
      </w:r>
      <w:r w:rsidR="00BC68C4" w:rsidRPr="00E12E1E">
        <w:rPr>
          <w:rFonts w:asciiTheme="minorHAnsi" w:eastAsia="標楷體" w:hAnsiTheme="minorHAnsi" w:cs="Arial"/>
          <w:color w:val="auto"/>
          <w:sz w:val="22"/>
        </w:rPr>
        <w:t>API</w:t>
      </w:r>
      <w:r w:rsidR="00BC68C4" w:rsidRPr="00E12E1E">
        <w:rPr>
          <w:rFonts w:asciiTheme="minorHAnsi" w:eastAsia="標楷體" w:hAnsiTheme="minorHAnsi" w:cs="Arial" w:hint="eastAsia"/>
          <w:color w:val="auto"/>
          <w:sz w:val="22"/>
        </w:rPr>
        <w:t>’</w:t>
      </w:r>
      <w:r w:rsidR="00BC68C4" w:rsidRPr="00E12E1E">
        <w:rPr>
          <w:rFonts w:asciiTheme="minorHAnsi" w:eastAsia="標楷體" w:hAnsiTheme="minorHAnsi" w:cs="Arial"/>
          <w:color w:val="auto"/>
          <w:sz w:val="22"/>
        </w:rPr>
        <w:t>s</w:t>
      </w:r>
      <w:r w:rsidR="00BC68C4" w:rsidRPr="00E12E1E">
        <w:rPr>
          <w:rFonts w:asciiTheme="minorHAnsi" w:eastAsia="標楷體" w:hAnsiTheme="minorHAnsi" w:cs="Arial" w:hint="eastAsia"/>
          <w:color w:val="auto"/>
          <w:sz w:val="22"/>
        </w:rPr>
        <w:t>）和軟體。</w:t>
      </w:r>
    </w:p>
    <w:p w:rsidR="0064212B" w:rsidRPr="00E12E1E" w:rsidRDefault="0064212B" w:rsidP="0064212B">
      <w:pPr>
        <w:pStyle w:val="Normal1"/>
        <w:rPr>
          <w:rFonts w:eastAsia="新細明體"/>
          <w:lang w:eastAsia="zh-TW"/>
        </w:rPr>
      </w:pPr>
    </w:p>
    <w:p w:rsidR="00A21EF0" w:rsidRPr="00E12E1E" w:rsidRDefault="00D07103">
      <w:pPr>
        <w:pStyle w:val="Normal1"/>
        <w:rPr>
          <w:rFonts w:ascii="Calibri" w:eastAsia="SimHei" w:hAnsi="Calibri"/>
          <w:color w:val="auto"/>
        </w:rPr>
      </w:pPr>
      <w:r w:rsidRPr="00E12E1E">
        <w:rPr>
          <w:rFonts w:ascii="Calibri" w:eastAsia="SimHei" w:hAnsi="Calibri"/>
          <w:color w:val="auto"/>
        </w:rPr>
        <w:t>1.17</w:t>
      </w:r>
      <w:r w:rsidR="00A21EF0" w:rsidRPr="00E12E1E">
        <w:rPr>
          <w:rFonts w:ascii="Calibri" w:eastAsia="SimHei" w:hAnsi="Calibri"/>
          <w:color w:val="auto"/>
        </w:rPr>
        <w:t>. “</w:t>
      </w:r>
      <w:r w:rsidR="00A21EF0" w:rsidRPr="00E12E1E">
        <w:rPr>
          <w:rFonts w:ascii="Calibri" w:eastAsia="SimHei" w:hAnsi="Calibri"/>
          <w:b/>
          <w:color w:val="auto"/>
        </w:rPr>
        <w:t>Software</w:t>
      </w:r>
      <w:r w:rsidR="00A21EF0" w:rsidRPr="00E12E1E">
        <w:rPr>
          <w:rFonts w:ascii="Calibri" w:eastAsia="SimHei" w:hAnsi="Calibri"/>
          <w:color w:val="auto"/>
        </w:rPr>
        <w:t>” means reference client software intended to allow Registrar to develop its system to register second-level domain names through the Registry System.</w:t>
      </w:r>
    </w:p>
    <w:p w:rsidR="00BC68C4" w:rsidRPr="00E12E1E" w:rsidRDefault="00BC68C4" w:rsidP="00BC68C4">
      <w:pPr>
        <w:pStyle w:val="a3"/>
        <w:rPr>
          <w:rFonts w:asciiTheme="minorHAnsi" w:eastAsia="標楷體" w:hAnsiTheme="minorHAnsi" w:cs="Arial"/>
          <w:color w:val="auto"/>
          <w:sz w:val="22"/>
        </w:rPr>
      </w:pPr>
      <w:bookmarkStart w:id="21" w:name="h.mnpsno8szwya" w:colFirst="0" w:colLast="0"/>
      <w:bookmarkEnd w:id="21"/>
      <w:r w:rsidRPr="00E12E1E">
        <w:rPr>
          <w:rFonts w:asciiTheme="minorHAnsi" w:eastAsia="標楷體" w:hAnsiTheme="minorHAnsi" w:cs="Arial"/>
          <w:color w:val="auto"/>
          <w:sz w:val="22"/>
        </w:rPr>
        <w:t>1.17. “</w:t>
      </w:r>
      <w:r w:rsidRPr="00E12E1E">
        <w:rPr>
          <w:rFonts w:asciiTheme="minorHAnsi" w:eastAsia="標楷體" w:hAnsiTheme="minorHAnsi" w:cs="Arial" w:hint="eastAsia"/>
          <w:b/>
          <w:color w:val="auto"/>
          <w:sz w:val="22"/>
        </w:rPr>
        <w:t>軟體</w:t>
      </w:r>
      <w:r w:rsidRPr="00E12E1E">
        <w:rPr>
          <w:rFonts w:asciiTheme="minorHAnsi" w:eastAsia="標楷體" w:hAnsiTheme="minorHAnsi" w:cs="Arial"/>
          <w:color w:val="auto"/>
          <w:sz w:val="22"/>
        </w:rPr>
        <w:t>”</w:t>
      </w:r>
      <w:r w:rsidRPr="00E12E1E">
        <w:rPr>
          <w:rFonts w:asciiTheme="minorHAnsi" w:eastAsia="標楷體" w:hAnsiTheme="minorHAnsi" w:cs="Arial" w:hint="eastAsia"/>
          <w:color w:val="auto"/>
          <w:sz w:val="22"/>
        </w:rPr>
        <w:t>指參考用戶端軟體，旨在讓</w:t>
      </w:r>
      <w:r w:rsidR="0042332B" w:rsidRPr="00E12E1E">
        <w:rPr>
          <w:rFonts w:asciiTheme="minorHAnsi" w:eastAsia="標楷體" w:hAnsiTheme="minorHAnsi" w:cs="Arial" w:hint="eastAsia"/>
          <w:color w:val="auto"/>
          <w:sz w:val="22"/>
        </w:rPr>
        <w:t>代理註冊機構</w:t>
      </w:r>
      <w:r w:rsidRPr="00E12E1E">
        <w:rPr>
          <w:rFonts w:asciiTheme="minorHAnsi" w:eastAsia="標楷體" w:hAnsiTheme="minorHAnsi" w:cs="Arial" w:hint="eastAsia"/>
          <w:color w:val="auto"/>
          <w:sz w:val="22"/>
        </w:rPr>
        <w:t>開發其系統，以透過</w:t>
      </w:r>
      <w:r w:rsidR="0042332B" w:rsidRPr="00E12E1E">
        <w:rPr>
          <w:rFonts w:asciiTheme="minorHAnsi" w:eastAsia="標楷體" w:hAnsiTheme="minorHAnsi" w:cs="Arial" w:hint="eastAsia"/>
          <w:color w:val="auto"/>
          <w:sz w:val="22"/>
        </w:rPr>
        <w:t>註冊管理局</w:t>
      </w:r>
      <w:r w:rsidRPr="00E12E1E">
        <w:rPr>
          <w:rFonts w:asciiTheme="minorHAnsi" w:eastAsia="標楷體" w:hAnsiTheme="minorHAnsi" w:cs="Arial" w:hint="eastAsia"/>
          <w:color w:val="auto"/>
          <w:sz w:val="22"/>
        </w:rPr>
        <w:t>系統註冊二級</w:t>
      </w:r>
      <w:r w:rsidR="00733486" w:rsidRPr="00E12E1E">
        <w:rPr>
          <w:rFonts w:asciiTheme="minorHAnsi" w:eastAsia="標楷體" w:hAnsiTheme="minorHAnsi" w:cs="Arial" w:hint="eastAsia"/>
          <w:color w:val="auto"/>
          <w:sz w:val="22"/>
          <w:lang w:eastAsia="zh-TW"/>
        </w:rPr>
        <w:t>網域名稱</w:t>
      </w:r>
      <w:r w:rsidRPr="00E12E1E">
        <w:rPr>
          <w:rFonts w:asciiTheme="minorHAnsi" w:eastAsia="標楷體" w:hAnsiTheme="minorHAnsi" w:cs="Arial" w:hint="eastAsia"/>
          <w:color w:val="auto"/>
          <w:sz w:val="22"/>
        </w:rPr>
        <w:t>。</w:t>
      </w:r>
    </w:p>
    <w:p w:rsidR="00BC68C4" w:rsidRPr="00E12E1E" w:rsidRDefault="00BC68C4">
      <w:pPr>
        <w:pStyle w:val="Normal1"/>
        <w:rPr>
          <w:rFonts w:ascii="Calibri" w:eastAsia="新細明體" w:hAnsi="Calibri"/>
          <w:color w:val="auto"/>
          <w:lang w:eastAsia="zh-TW"/>
        </w:rPr>
      </w:pPr>
    </w:p>
    <w:p w:rsidR="00A21EF0" w:rsidRPr="00E12E1E" w:rsidRDefault="00D07103">
      <w:pPr>
        <w:pStyle w:val="Normal1"/>
        <w:rPr>
          <w:rFonts w:ascii="Calibri" w:eastAsia="SimHei" w:hAnsi="Calibri"/>
          <w:color w:val="auto"/>
        </w:rPr>
      </w:pPr>
      <w:r w:rsidRPr="00E12E1E">
        <w:rPr>
          <w:rFonts w:ascii="Calibri" w:eastAsia="SimHei" w:hAnsi="Calibri"/>
          <w:color w:val="auto"/>
        </w:rPr>
        <w:t>1.18</w:t>
      </w:r>
      <w:r w:rsidR="00A21EF0" w:rsidRPr="00E12E1E">
        <w:rPr>
          <w:rFonts w:ascii="Calibri" w:eastAsia="SimHei" w:hAnsi="Calibri"/>
          <w:color w:val="auto"/>
        </w:rPr>
        <w:t>. "</w:t>
      </w:r>
      <w:r w:rsidR="00A21EF0" w:rsidRPr="00E12E1E">
        <w:rPr>
          <w:rFonts w:ascii="Calibri" w:eastAsia="SimHei" w:hAnsi="Calibri"/>
          <w:b/>
          <w:color w:val="auto"/>
        </w:rPr>
        <w:t>Term</w:t>
      </w:r>
      <w:r w:rsidR="00A21EF0" w:rsidRPr="00E12E1E">
        <w:rPr>
          <w:rFonts w:ascii="Calibri" w:eastAsia="SimHei" w:hAnsi="Calibri"/>
          <w:color w:val="auto"/>
        </w:rPr>
        <w:t>" means the term of this Agreement, as set forth in Subsection 9.1.</w:t>
      </w:r>
    </w:p>
    <w:p w:rsidR="00BC68C4" w:rsidRPr="00E12E1E" w:rsidRDefault="00BC68C4" w:rsidP="00BC68C4">
      <w:pPr>
        <w:pStyle w:val="a3"/>
        <w:rPr>
          <w:rFonts w:asciiTheme="minorHAnsi" w:eastAsia="標楷體" w:hAnsiTheme="minorHAnsi" w:cs="Arial"/>
          <w:color w:val="auto"/>
          <w:sz w:val="22"/>
        </w:rPr>
      </w:pPr>
      <w:bookmarkStart w:id="22" w:name="h.77rg9ivt4kg5" w:colFirst="0" w:colLast="0"/>
      <w:bookmarkEnd w:id="22"/>
      <w:r w:rsidRPr="00E12E1E">
        <w:rPr>
          <w:rFonts w:asciiTheme="minorHAnsi" w:eastAsia="標楷體" w:hAnsiTheme="minorHAnsi" w:cs="Arial"/>
          <w:color w:val="auto"/>
          <w:sz w:val="22"/>
        </w:rPr>
        <w:t>1.18. “</w:t>
      </w:r>
      <w:r w:rsidRPr="00E12E1E">
        <w:rPr>
          <w:rFonts w:asciiTheme="minorHAnsi" w:eastAsia="標楷體" w:hAnsiTheme="minorHAnsi" w:cs="Arial" w:hint="eastAsia"/>
          <w:b/>
          <w:color w:val="auto"/>
          <w:sz w:val="22"/>
        </w:rPr>
        <w:t>期限</w:t>
      </w:r>
      <w:r w:rsidRPr="00E12E1E">
        <w:rPr>
          <w:rFonts w:asciiTheme="minorHAnsi" w:eastAsia="標楷體" w:hAnsiTheme="minorHAnsi" w:cs="Arial"/>
          <w:color w:val="auto"/>
          <w:sz w:val="22"/>
        </w:rPr>
        <w:t>”</w:t>
      </w:r>
      <w:r w:rsidRPr="00E12E1E">
        <w:rPr>
          <w:rFonts w:asciiTheme="minorHAnsi" w:eastAsia="標楷體" w:hAnsiTheme="minorHAnsi" w:cs="Arial" w:hint="eastAsia"/>
          <w:color w:val="auto"/>
          <w:sz w:val="22"/>
        </w:rPr>
        <w:t>指本協議的期限，載於第</w:t>
      </w:r>
      <w:r w:rsidRPr="00E12E1E">
        <w:rPr>
          <w:rFonts w:asciiTheme="minorHAnsi" w:eastAsia="標楷體" w:hAnsiTheme="minorHAnsi" w:cs="Arial"/>
          <w:color w:val="auto"/>
          <w:sz w:val="22"/>
        </w:rPr>
        <w:t>9.1</w:t>
      </w:r>
      <w:r w:rsidRPr="00E12E1E">
        <w:rPr>
          <w:rFonts w:asciiTheme="minorHAnsi" w:eastAsia="標楷體" w:hAnsiTheme="minorHAnsi" w:cs="Arial" w:hint="eastAsia"/>
          <w:color w:val="auto"/>
          <w:sz w:val="22"/>
        </w:rPr>
        <w:t>章節。</w:t>
      </w:r>
    </w:p>
    <w:p w:rsidR="00BD3C0A" w:rsidRPr="00E12E1E" w:rsidRDefault="00BD3C0A" w:rsidP="000738C1">
      <w:pPr>
        <w:pStyle w:val="Normal1"/>
        <w:rPr>
          <w:rFonts w:ascii="Calibri" w:eastAsia="SimHei" w:hAnsi="Calibri"/>
          <w:color w:val="auto"/>
        </w:rPr>
      </w:pPr>
    </w:p>
    <w:p w:rsidR="00A21EF0" w:rsidRPr="00573514" w:rsidRDefault="00D07103" w:rsidP="00BC68C4">
      <w:pPr>
        <w:pStyle w:val="Normal1"/>
        <w:rPr>
          <w:rFonts w:ascii="Calibri" w:eastAsia="SimHei" w:hAnsi="Calibri"/>
          <w:color w:val="auto"/>
        </w:rPr>
      </w:pPr>
      <w:r w:rsidRPr="00E12E1E">
        <w:rPr>
          <w:rFonts w:ascii="Calibri" w:eastAsia="SimHei" w:hAnsi="Calibri"/>
          <w:color w:val="auto"/>
        </w:rPr>
        <w:t>1.19</w:t>
      </w:r>
      <w:r w:rsidR="00A21EF0" w:rsidRPr="00E12E1E">
        <w:rPr>
          <w:rFonts w:ascii="Calibri" w:eastAsia="SimHei" w:hAnsi="Calibri"/>
          <w:color w:val="auto"/>
        </w:rPr>
        <w:t>. A "</w:t>
      </w:r>
      <w:r w:rsidR="00A21EF0" w:rsidRPr="00E12E1E">
        <w:rPr>
          <w:rFonts w:ascii="Calibri" w:eastAsia="SimHei" w:hAnsi="Calibri"/>
          <w:b/>
          <w:color w:val="auto"/>
        </w:rPr>
        <w:t>TLD</w:t>
      </w:r>
      <w:r w:rsidR="00A21EF0" w:rsidRPr="00E12E1E">
        <w:rPr>
          <w:rFonts w:ascii="Calibri" w:eastAsia="SimHei" w:hAnsi="Calibri"/>
          <w:color w:val="auto"/>
        </w:rPr>
        <w:t>" means a top-level domain of the DNS.</w:t>
      </w:r>
      <w:bookmarkStart w:id="23" w:name="h.1ptamue7auhh" w:colFirst="0" w:colLast="0"/>
      <w:bookmarkEnd w:id="23"/>
      <w:r w:rsidR="00A21EF0" w:rsidRPr="00573514">
        <w:rPr>
          <w:rFonts w:ascii="Calibri" w:eastAsia="SimHei" w:hAnsi="Calibri" w:cs="Calibri"/>
          <w:color w:val="auto"/>
        </w:rPr>
        <w:t> </w:t>
      </w:r>
    </w:p>
    <w:p w:rsidR="00BC68C4" w:rsidRPr="00E12E1E" w:rsidRDefault="00BC68C4" w:rsidP="00BC68C4">
      <w:pPr>
        <w:pStyle w:val="a3"/>
        <w:rPr>
          <w:rFonts w:asciiTheme="minorHAnsi" w:eastAsia="標楷體" w:hAnsiTheme="minorHAnsi" w:cs="Arial"/>
          <w:color w:val="auto"/>
          <w:sz w:val="22"/>
        </w:rPr>
      </w:pPr>
      <w:r w:rsidRPr="00E12E1E">
        <w:rPr>
          <w:rFonts w:asciiTheme="minorHAnsi" w:eastAsia="標楷體" w:hAnsiTheme="minorHAnsi" w:cs="Arial"/>
          <w:color w:val="auto"/>
          <w:sz w:val="22"/>
        </w:rPr>
        <w:t>1.19. “</w:t>
      </w:r>
      <w:r w:rsidRPr="00E12E1E">
        <w:rPr>
          <w:rFonts w:asciiTheme="minorHAnsi" w:eastAsia="標楷體" w:hAnsiTheme="minorHAnsi" w:cs="Arial" w:hint="eastAsia"/>
          <w:b/>
          <w:color w:val="auto"/>
          <w:sz w:val="22"/>
        </w:rPr>
        <w:t>頂級網域</w:t>
      </w:r>
      <w:r w:rsidRPr="00E12E1E">
        <w:rPr>
          <w:rFonts w:asciiTheme="minorHAnsi" w:eastAsia="標楷體" w:hAnsiTheme="minorHAnsi" w:cs="Arial"/>
          <w:color w:val="auto"/>
          <w:sz w:val="22"/>
        </w:rPr>
        <w:t>”</w:t>
      </w:r>
      <w:r w:rsidRPr="00E12E1E">
        <w:rPr>
          <w:rFonts w:asciiTheme="minorHAnsi" w:eastAsia="標楷體" w:hAnsiTheme="minorHAnsi" w:cs="Arial" w:hint="eastAsia"/>
          <w:color w:val="auto"/>
          <w:sz w:val="22"/>
        </w:rPr>
        <w:t>指</w:t>
      </w:r>
      <w:r w:rsidRPr="00E12E1E">
        <w:rPr>
          <w:rFonts w:asciiTheme="minorHAnsi" w:eastAsia="標楷體" w:hAnsiTheme="minorHAnsi" w:cs="Arial"/>
          <w:color w:val="auto"/>
          <w:sz w:val="22"/>
        </w:rPr>
        <w:t>DNS</w:t>
      </w:r>
      <w:r w:rsidRPr="00E12E1E">
        <w:rPr>
          <w:rFonts w:asciiTheme="minorHAnsi" w:eastAsia="標楷體" w:hAnsiTheme="minorHAnsi" w:cs="Arial" w:hint="eastAsia"/>
          <w:color w:val="auto"/>
          <w:sz w:val="22"/>
        </w:rPr>
        <w:t>的頂級網域。</w:t>
      </w:r>
    </w:p>
    <w:p w:rsidR="00BC68C4" w:rsidRPr="00E12E1E" w:rsidRDefault="00BC68C4">
      <w:pPr>
        <w:pStyle w:val="Normal1"/>
        <w:rPr>
          <w:rFonts w:ascii="Calibri" w:eastAsia="新細明體" w:hAnsi="Calibri"/>
          <w:color w:val="auto"/>
          <w:lang w:eastAsia="zh-TW"/>
        </w:rPr>
      </w:pPr>
    </w:p>
    <w:p w:rsidR="00A21EF0" w:rsidRPr="00E12E1E" w:rsidRDefault="00A21EF0">
      <w:pPr>
        <w:pStyle w:val="Normal1"/>
        <w:rPr>
          <w:rFonts w:ascii="Calibri" w:eastAsia="新細明體" w:hAnsi="Calibri"/>
          <w:color w:val="auto"/>
          <w:lang w:eastAsia="zh-TW"/>
        </w:rPr>
      </w:pPr>
      <w:r w:rsidRPr="00E12E1E">
        <w:rPr>
          <w:rFonts w:ascii="Calibri" w:eastAsia="SimHei" w:hAnsi="Calibri"/>
          <w:color w:val="auto"/>
        </w:rPr>
        <w:lastRenderedPageBreak/>
        <w:t>Other terms used in this Agreement as defined terms shall have the meanings ascribed to them in the context in which they are defined.</w:t>
      </w:r>
    </w:p>
    <w:p w:rsidR="00BC68C4" w:rsidRPr="00E12E1E" w:rsidRDefault="00A52869" w:rsidP="00BC68C4">
      <w:pPr>
        <w:pStyle w:val="Normal1"/>
        <w:rPr>
          <w:rFonts w:ascii="標楷體" w:eastAsia="標楷體" w:hAnsi="標楷體"/>
          <w:color w:val="auto"/>
          <w:lang w:eastAsia="zh-TW"/>
        </w:rPr>
      </w:pPr>
      <w:r w:rsidRPr="00573514">
        <w:rPr>
          <w:rFonts w:ascii="標楷體" w:eastAsia="標楷體" w:hAnsi="標楷體" w:hint="eastAsia"/>
          <w:color w:val="auto"/>
          <w:lang w:eastAsia="zh-TW"/>
        </w:rPr>
        <w:t>若於本協議中使用其他定義</w:t>
      </w:r>
      <w:r w:rsidR="00BC68C4" w:rsidRPr="00573514">
        <w:rPr>
          <w:rFonts w:ascii="標楷體" w:eastAsia="標楷體" w:hAnsi="標楷體" w:hint="eastAsia"/>
          <w:color w:val="auto"/>
          <w:lang w:eastAsia="zh-TW"/>
        </w:rPr>
        <w:t>，在其所定義的上下文中應賦予其特定涵義。</w:t>
      </w:r>
    </w:p>
    <w:p w:rsidR="00BC68C4" w:rsidRPr="00E12E1E" w:rsidRDefault="00BC68C4">
      <w:pPr>
        <w:pStyle w:val="Normal1"/>
        <w:rPr>
          <w:rFonts w:ascii="Calibri" w:eastAsia="新細明體" w:hAnsi="Calibri"/>
          <w:color w:val="auto"/>
          <w:lang w:eastAsia="zh-TW"/>
        </w:rPr>
      </w:pPr>
    </w:p>
    <w:p w:rsidR="00A21EF0" w:rsidRPr="00573514" w:rsidRDefault="00A21EF0">
      <w:pPr>
        <w:pStyle w:val="1"/>
        <w:spacing w:before="360" w:after="80"/>
        <w:contextualSpacing w:val="0"/>
        <w:rPr>
          <w:rFonts w:ascii="標楷體" w:eastAsia="標楷體" w:hAnsi="標楷體" w:cs="Arial"/>
          <w:color w:val="auto"/>
          <w:sz w:val="22"/>
          <w:lang w:eastAsia="zh-TW"/>
        </w:rPr>
      </w:pPr>
      <w:bookmarkStart w:id="24" w:name="h.adw0rvp0dwjo" w:colFirst="0" w:colLast="0"/>
      <w:bookmarkEnd w:id="24"/>
      <w:r w:rsidRPr="00573514">
        <w:rPr>
          <w:rFonts w:ascii="Calibri" w:eastAsia="SimHei" w:hAnsi="Calibri"/>
          <w:color w:val="auto"/>
          <w:sz w:val="22"/>
        </w:rPr>
        <w:t xml:space="preserve">2. OBLIGATIONS OF </w:t>
      </w:r>
      <w:r w:rsidR="003B69F0" w:rsidRPr="00573514">
        <w:rPr>
          <w:rFonts w:ascii="Calibri" w:eastAsia="SimHei" w:hAnsi="Calibri" w:cs="Arial"/>
          <w:color w:val="auto"/>
          <w:sz w:val="22"/>
        </w:rPr>
        <w:t>Registry</w:t>
      </w:r>
      <w:r w:rsidR="0042332B" w:rsidRPr="00573514">
        <w:rPr>
          <w:rFonts w:ascii="標楷體" w:eastAsia="標楷體" w:hAnsi="標楷體" w:cs="Arial" w:hint="eastAsia"/>
          <w:color w:val="auto"/>
          <w:sz w:val="22"/>
          <w:lang w:eastAsia="zh-TW"/>
        </w:rPr>
        <w:t>註冊管理局</w:t>
      </w:r>
      <w:r w:rsidR="00BC68C4" w:rsidRPr="00573514">
        <w:rPr>
          <w:rFonts w:ascii="標楷體" w:eastAsia="標楷體" w:hAnsi="標楷體" w:cs="Arial" w:hint="eastAsia"/>
          <w:color w:val="auto"/>
          <w:sz w:val="22"/>
          <w:lang w:eastAsia="zh-TW"/>
        </w:rPr>
        <w:t>的義務</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2.1. </w:t>
      </w:r>
      <w:r w:rsidRPr="00E12E1E">
        <w:rPr>
          <w:rFonts w:ascii="Calibri" w:eastAsia="SimHei" w:hAnsi="Calibri"/>
          <w:b/>
          <w:color w:val="auto"/>
        </w:rPr>
        <w:t>Access to Registry System</w:t>
      </w:r>
      <w:r w:rsidRPr="00E12E1E">
        <w:rPr>
          <w:rFonts w:ascii="Calibri" w:eastAsia="SimHei" w:hAnsi="Calibri"/>
          <w:color w:val="auto"/>
        </w:rPr>
        <w:t xml:space="preserve">. Throughout the Term of this Agreement, </w:t>
      </w:r>
      <w:r w:rsidR="001367BD" w:rsidRPr="00E12E1E">
        <w:rPr>
          <w:rFonts w:ascii="Calibri" w:eastAsia="SimHei" w:hAnsi="Calibri"/>
          <w:color w:val="auto"/>
        </w:rPr>
        <w:t xml:space="preserve">Registry </w:t>
      </w:r>
      <w:r w:rsidRPr="00E12E1E">
        <w:rPr>
          <w:rFonts w:ascii="Calibri" w:eastAsia="SimHei" w:hAnsi="Calibri"/>
          <w:color w:val="auto"/>
        </w:rPr>
        <w:t xml:space="preserve">shall operate the Registry System and provide Registrar with access to the Registry System to transmit domain name registration information for the Registry TLD to the Registry System. Nothing in this Agreement entitles Registrar to enforce any agreement between </w:t>
      </w:r>
      <w:r w:rsidR="001367BD" w:rsidRPr="00E12E1E">
        <w:rPr>
          <w:rFonts w:ascii="Calibri" w:eastAsia="SimHei" w:hAnsi="Calibri"/>
          <w:color w:val="auto"/>
        </w:rPr>
        <w:t xml:space="preserve">Registry </w:t>
      </w:r>
      <w:r w:rsidRPr="00E12E1E">
        <w:rPr>
          <w:rFonts w:ascii="Calibri" w:eastAsia="SimHei" w:hAnsi="Calibri"/>
          <w:color w:val="auto"/>
        </w:rPr>
        <w:t>and ICANN.</w:t>
      </w:r>
    </w:p>
    <w:p w:rsidR="00887FAE" w:rsidRPr="00573514" w:rsidRDefault="00887FAE" w:rsidP="00887FAE">
      <w:pPr>
        <w:pStyle w:val="a3"/>
        <w:contextualSpacing w:val="0"/>
        <w:rPr>
          <w:rFonts w:asciiTheme="minorHAnsi" w:eastAsia="標楷體" w:hAnsiTheme="minorHAnsi"/>
          <w:color w:val="auto"/>
          <w:sz w:val="22"/>
        </w:rPr>
      </w:pPr>
      <w:bookmarkStart w:id="25" w:name="h.pekxiicbm8nk" w:colFirst="0" w:colLast="0"/>
      <w:bookmarkEnd w:id="25"/>
      <w:r w:rsidRPr="00573514">
        <w:rPr>
          <w:rFonts w:asciiTheme="minorHAnsi" w:eastAsia="標楷體" w:hAnsiTheme="minorHAnsi"/>
          <w:color w:val="auto"/>
          <w:sz w:val="22"/>
          <w:lang w:eastAsia="zh-TW"/>
        </w:rPr>
        <w:t>2.1</w:t>
      </w:r>
      <w:r w:rsidRPr="00573514">
        <w:rPr>
          <w:rFonts w:asciiTheme="minorHAnsi" w:eastAsia="標楷體" w:hAnsiTheme="minorHAnsi" w:hint="eastAsia"/>
          <w:color w:val="auto"/>
          <w:sz w:val="22"/>
          <w:lang w:eastAsia="zh-TW"/>
        </w:rPr>
        <w:t>．</w:t>
      </w:r>
      <w:r w:rsidRPr="00573514">
        <w:rPr>
          <w:rFonts w:asciiTheme="minorHAnsi" w:eastAsia="標楷體" w:hAnsiTheme="minorHAnsi" w:hint="eastAsia"/>
          <w:b/>
          <w:color w:val="auto"/>
          <w:sz w:val="22"/>
          <w:lang w:eastAsia="zh-TW"/>
        </w:rPr>
        <w:t>提供</w:t>
      </w:r>
      <w:r w:rsidR="0042332B" w:rsidRPr="00573514">
        <w:rPr>
          <w:rFonts w:asciiTheme="minorHAnsi" w:eastAsia="標楷體" w:hAnsiTheme="minorHAnsi" w:hint="eastAsia"/>
          <w:b/>
          <w:color w:val="auto"/>
          <w:sz w:val="22"/>
          <w:lang w:eastAsia="zh-TW"/>
        </w:rPr>
        <w:t>註冊管理局</w:t>
      </w:r>
      <w:r w:rsidRPr="00573514">
        <w:rPr>
          <w:rFonts w:asciiTheme="minorHAnsi" w:eastAsia="標楷體" w:hAnsiTheme="minorHAnsi" w:hint="eastAsia"/>
          <w:b/>
          <w:color w:val="auto"/>
          <w:sz w:val="22"/>
          <w:lang w:eastAsia="zh-TW"/>
        </w:rPr>
        <w:t>系統使用權。</w:t>
      </w:r>
      <w:r w:rsidRPr="00573514">
        <w:rPr>
          <w:rFonts w:asciiTheme="minorHAnsi" w:eastAsia="標楷體" w:hAnsiTheme="minorHAnsi" w:hint="eastAsia"/>
          <w:color w:val="auto"/>
          <w:sz w:val="22"/>
          <w:lang w:eastAsia="zh-TW"/>
        </w:rPr>
        <w:t>在本協議的有效期內，</w:t>
      </w:r>
      <w:r w:rsidR="0042332B" w:rsidRPr="00573514">
        <w:rPr>
          <w:rFonts w:asciiTheme="minorHAnsi" w:eastAsia="標楷體" w:hAnsiTheme="minorHAnsi" w:hint="eastAsia"/>
          <w:color w:val="auto"/>
          <w:sz w:val="22"/>
          <w:lang w:eastAsia="zh-TW"/>
        </w:rPr>
        <w:t>註冊管理局</w:t>
      </w:r>
      <w:r w:rsidRPr="00573514">
        <w:rPr>
          <w:rFonts w:asciiTheme="minorHAnsi" w:eastAsia="標楷體" w:hAnsiTheme="minorHAnsi" w:hint="eastAsia"/>
          <w:color w:val="auto"/>
          <w:sz w:val="22"/>
          <w:lang w:eastAsia="zh-TW"/>
        </w:rPr>
        <w:t>須管理</w:t>
      </w:r>
      <w:r w:rsidR="0042332B" w:rsidRPr="00573514">
        <w:rPr>
          <w:rFonts w:ascii="標楷體" w:eastAsia="標楷體" w:hAnsi="標楷體" w:hint="eastAsia"/>
          <w:sz w:val="22"/>
          <w:lang w:eastAsia="zh-TW"/>
        </w:rPr>
        <w:t>註冊管理局</w:t>
      </w:r>
      <w:r w:rsidRPr="00573514">
        <w:rPr>
          <w:rFonts w:asciiTheme="minorHAnsi" w:eastAsia="標楷體" w:hAnsiTheme="minorHAnsi" w:hint="eastAsia"/>
          <w:color w:val="auto"/>
          <w:sz w:val="22"/>
          <w:lang w:eastAsia="zh-TW"/>
        </w:rPr>
        <w:t>系統，並為</w:t>
      </w:r>
      <w:r w:rsidR="0042332B" w:rsidRPr="00573514">
        <w:rPr>
          <w:rFonts w:asciiTheme="minorHAnsi" w:eastAsia="標楷體" w:hAnsiTheme="minorHAnsi" w:hint="eastAsia"/>
          <w:color w:val="auto"/>
          <w:sz w:val="22"/>
          <w:lang w:eastAsia="zh-TW"/>
        </w:rPr>
        <w:t>代理註冊機構</w:t>
      </w:r>
      <w:r w:rsidRPr="00573514">
        <w:rPr>
          <w:rFonts w:asciiTheme="minorHAnsi" w:eastAsia="標楷體" w:hAnsiTheme="minorHAnsi" w:hint="eastAsia"/>
          <w:color w:val="auto"/>
          <w:sz w:val="22"/>
          <w:lang w:eastAsia="zh-TW"/>
        </w:rPr>
        <w:t>提供</w:t>
      </w:r>
      <w:r w:rsidR="0042332B" w:rsidRPr="00573514">
        <w:rPr>
          <w:rFonts w:asciiTheme="minorHAnsi" w:eastAsia="標楷體" w:hAnsiTheme="minorHAnsi" w:hint="eastAsia"/>
          <w:color w:val="auto"/>
          <w:sz w:val="22"/>
          <w:lang w:eastAsia="zh-TW"/>
        </w:rPr>
        <w:t>註冊管理局</w:t>
      </w:r>
      <w:r w:rsidRPr="00573514">
        <w:rPr>
          <w:rFonts w:asciiTheme="minorHAnsi" w:eastAsia="標楷體" w:hAnsiTheme="minorHAnsi" w:hint="eastAsia"/>
          <w:color w:val="auto"/>
          <w:sz w:val="22"/>
          <w:lang w:eastAsia="zh-TW"/>
        </w:rPr>
        <w:t>系統使用權，以向</w:t>
      </w:r>
      <w:r w:rsidR="0042332B" w:rsidRPr="00573514">
        <w:rPr>
          <w:rFonts w:asciiTheme="minorHAnsi" w:eastAsia="標楷體" w:hAnsiTheme="minorHAnsi" w:hint="eastAsia"/>
          <w:color w:val="auto"/>
          <w:sz w:val="22"/>
          <w:lang w:eastAsia="zh-TW"/>
        </w:rPr>
        <w:t>註冊管理局</w:t>
      </w:r>
      <w:r w:rsidRPr="00573514">
        <w:rPr>
          <w:rFonts w:asciiTheme="minorHAnsi" w:eastAsia="標楷體" w:hAnsiTheme="minorHAnsi" w:hint="eastAsia"/>
          <w:color w:val="auto"/>
          <w:sz w:val="22"/>
          <w:lang w:eastAsia="zh-TW"/>
        </w:rPr>
        <w:t>系統傳輸</w:t>
      </w:r>
      <w:r w:rsidR="00A52869" w:rsidRPr="00573514">
        <w:rPr>
          <w:rFonts w:asciiTheme="minorHAnsi" w:eastAsia="標楷體" w:hAnsiTheme="minorHAnsi" w:hint="eastAsia"/>
          <w:color w:val="auto"/>
          <w:sz w:val="22"/>
          <w:lang w:eastAsia="zh-TW"/>
        </w:rPr>
        <w:t>註冊</w:t>
      </w:r>
      <w:r w:rsidR="0042332B" w:rsidRPr="00573514">
        <w:rPr>
          <w:rFonts w:asciiTheme="minorHAnsi" w:eastAsia="標楷體" w:hAnsiTheme="minorHAnsi" w:hint="eastAsia"/>
          <w:color w:val="auto"/>
          <w:sz w:val="22"/>
          <w:lang w:eastAsia="zh-TW"/>
        </w:rPr>
        <w:t>管理局</w:t>
      </w:r>
      <w:r w:rsidRPr="00573514">
        <w:rPr>
          <w:rFonts w:asciiTheme="minorHAnsi" w:eastAsia="標楷體" w:hAnsiTheme="minorHAnsi" w:hint="eastAsia"/>
          <w:color w:val="auto"/>
          <w:sz w:val="22"/>
          <w:lang w:eastAsia="zh-TW"/>
        </w:rPr>
        <w:t>頂級網域的域名</w:t>
      </w:r>
      <w:r w:rsidR="00733486" w:rsidRPr="00E12E1E">
        <w:rPr>
          <w:rFonts w:asciiTheme="minorHAnsi" w:eastAsia="標楷體" w:hAnsiTheme="minorHAnsi" w:cs="Arial" w:hint="eastAsia"/>
          <w:color w:val="auto"/>
          <w:sz w:val="22"/>
          <w:lang w:eastAsia="zh-TW"/>
        </w:rPr>
        <w:t>網域名稱</w:t>
      </w:r>
      <w:r w:rsidRPr="00573514">
        <w:rPr>
          <w:rFonts w:asciiTheme="minorHAnsi" w:eastAsia="標楷體" w:hAnsiTheme="minorHAnsi" w:hint="eastAsia"/>
          <w:color w:val="auto"/>
          <w:sz w:val="22"/>
          <w:lang w:eastAsia="zh-TW"/>
        </w:rPr>
        <w:t>註冊資訊。本協議中的任何內容都無法賦予</w:t>
      </w:r>
      <w:r w:rsidR="0042332B" w:rsidRPr="00573514">
        <w:rPr>
          <w:rFonts w:asciiTheme="minorHAnsi" w:eastAsia="標楷體" w:hAnsiTheme="minorHAnsi" w:hint="eastAsia"/>
          <w:color w:val="auto"/>
          <w:sz w:val="22"/>
          <w:lang w:eastAsia="zh-TW"/>
        </w:rPr>
        <w:t>代理註冊機構</w:t>
      </w:r>
      <w:r w:rsidRPr="00573514">
        <w:rPr>
          <w:rFonts w:asciiTheme="minorHAnsi" w:eastAsia="標楷體" w:hAnsiTheme="minorHAnsi" w:hint="eastAsia"/>
          <w:color w:val="auto"/>
          <w:sz w:val="22"/>
          <w:lang w:eastAsia="zh-TW"/>
        </w:rPr>
        <w:t>任何權利去執行</w:t>
      </w:r>
      <w:r w:rsidR="0042332B" w:rsidRPr="00573514">
        <w:rPr>
          <w:rFonts w:asciiTheme="minorHAnsi" w:eastAsia="標楷體" w:hAnsiTheme="minorHAnsi" w:hint="eastAsia"/>
          <w:color w:val="auto"/>
          <w:sz w:val="22"/>
          <w:lang w:eastAsia="zh-TW"/>
        </w:rPr>
        <w:t>註冊管理局</w:t>
      </w:r>
      <w:r w:rsidRPr="00573514">
        <w:rPr>
          <w:rFonts w:asciiTheme="minorHAnsi" w:eastAsia="標楷體" w:hAnsiTheme="minorHAnsi" w:hint="eastAsia"/>
          <w:color w:val="auto"/>
          <w:sz w:val="22"/>
          <w:lang w:eastAsia="zh-TW"/>
        </w:rPr>
        <w:t>和</w:t>
      </w:r>
      <w:r w:rsidRPr="00573514">
        <w:rPr>
          <w:rFonts w:asciiTheme="minorHAnsi" w:eastAsia="標楷體" w:hAnsiTheme="minorHAnsi"/>
          <w:color w:val="auto"/>
          <w:sz w:val="22"/>
          <w:lang w:eastAsia="zh-TW"/>
        </w:rPr>
        <w:t>ICANN</w:t>
      </w:r>
      <w:r w:rsidRPr="00573514">
        <w:rPr>
          <w:rFonts w:asciiTheme="minorHAnsi" w:eastAsia="標楷體" w:hAnsiTheme="minorHAnsi" w:hint="eastAsia"/>
          <w:color w:val="auto"/>
          <w:sz w:val="22"/>
          <w:lang w:eastAsia="zh-TW"/>
        </w:rPr>
        <w:t>之間的任何協議</w:t>
      </w:r>
      <w:r w:rsidR="00F24F55" w:rsidRPr="00573514">
        <w:rPr>
          <w:rFonts w:asciiTheme="minorHAnsi" w:eastAsia="標楷體" w:hAnsiTheme="minorHAnsi" w:hint="eastAsia"/>
          <w:color w:val="auto"/>
          <w:sz w:val="22"/>
          <w:lang w:eastAsia="zh-TW"/>
        </w:rPr>
        <w:t>規定</w:t>
      </w:r>
      <w:r w:rsidRPr="00573514">
        <w:rPr>
          <w:rFonts w:asciiTheme="minorHAnsi" w:eastAsia="標楷體" w:hAnsiTheme="minorHAnsi" w:hint="eastAsia"/>
          <w:color w:val="auto"/>
          <w:sz w:val="22"/>
          <w:lang w:eastAsia="zh-TW"/>
        </w:rPr>
        <w:t>。</w:t>
      </w:r>
    </w:p>
    <w:p w:rsidR="00887FAE" w:rsidRPr="00E12E1E" w:rsidRDefault="00887FAE" w:rsidP="00887FAE">
      <w:pPr>
        <w:pStyle w:val="a3"/>
        <w:rPr>
          <w:rFonts w:asciiTheme="minorHAnsi" w:eastAsia="標楷體" w:hAnsiTheme="minorHAnsi" w:cs="Arial"/>
          <w:color w:val="auto"/>
          <w:sz w:val="22"/>
        </w:rPr>
      </w:pPr>
    </w:p>
    <w:p w:rsidR="00A21EF0" w:rsidRPr="00E12E1E" w:rsidRDefault="00A21EF0" w:rsidP="000738C1">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2.2. </w:t>
      </w:r>
      <w:r w:rsidRPr="00E12E1E">
        <w:rPr>
          <w:rFonts w:ascii="Calibri" w:eastAsia="SimHei" w:hAnsi="Calibri"/>
          <w:b/>
          <w:color w:val="auto"/>
        </w:rPr>
        <w:t>Maintenance of Registrations Sponsored by Registrar</w:t>
      </w:r>
      <w:r w:rsidRPr="00E12E1E">
        <w:rPr>
          <w:rFonts w:ascii="Calibri" w:eastAsia="SimHei" w:hAnsi="Calibri"/>
          <w:color w:val="auto"/>
        </w:rPr>
        <w:t xml:space="preserve">. Subject to the provisions of this Agreement, ICANN requirements, and </w:t>
      </w:r>
      <w:r w:rsidR="001367BD" w:rsidRPr="00E12E1E">
        <w:rPr>
          <w:rFonts w:ascii="Calibri" w:eastAsia="SimHei" w:hAnsi="Calibri"/>
          <w:color w:val="auto"/>
        </w:rPr>
        <w:t xml:space="preserve">Registry </w:t>
      </w:r>
      <w:r w:rsidRPr="00E12E1E">
        <w:rPr>
          <w:rFonts w:ascii="Calibri" w:eastAsia="SimHei" w:hAnsi="Calibri"/>
          <w:color w:val="auto"/>
        </w:rPr>
        <w:t xml:space="preserve">requirements authorized by ICANN, </w:t>
      </w:r>
      <w:r w:rsidR="001367BD" w:rsidRPr="00E12E1E">
        <w:rPr>
          <w:rFonts w:ascii="Calibri" w:eastAsia="SimHei" w:hAnsi="Calibri"/>
          <w:color w:val="auto"/>
        </w:rPr>
        <w:t xml:space="preserve">Registry </w:t>
      </w:r>
      <w:r w:rsidRPr="00E12E1E">
        <w:rPr>
          <w:rFonts w:ascii="Calibri" w:eastAsia="SimHei" w:hAnsi="Calibri"/>
          <w:color w:val="auto"/>
        </w:rPr>
        <w:t>shall maintain the registrations of Registered Names sponsored by Registrar in the Registry System during the term for which Registrar has paid the fees required by Subsection 4.1.</w:t>
      </w:r>
    </w:p>
    <w:p w:rsidR="00887FAE" w:rsidRPr="00E12E1E" w:rsidRDefault="00887FAE" w:rsidP="00551D71">
      <w:pPr>
        <w:pStyle w:val="Normal1"/>
        <w:rPr>
          <w:rFonts w:ascii="Calibri" w:eastAsia="新細明體" w:hAnsi="Calibri"/>
          <w:color w:val="auto"/>
          <w:lang w:eastAsia="zh-TW"/>
        </w:rPr>
      </w:pPr>
      <w:bookmarkStart w:id="26" w:name="h.2pco9j8gv7hi" w:colFirst="0" w:colLast="0"/>
      <w:bookmarkEnd w:id="26"/>
      <w:r w:rsidRPr="00573514">
        <w:rPr>
          <w:rFonts w:asciiTheme="minorHAnsi" w:eastAsia="標楷體" w:hAnsiTheme="minorHAnsi"/>
          <w:color w:val="auto"/>
          <w:lang w:eastAsia="zh-TW"/>
        </w:rPr>
        <w:t>2.2</w:t>
      </w:r>
      <w:r w:rsidRPr="00573514">
        <w:rPr>
          <w:rFonts w:asciiTheme="minorHAnsi" w:eastAsia="標楷體" w:hAnsiTheme="minorHAnsi" w:hint="eastAsia"/>
          <w:color w:val="auto"/>
          <w:lang w:eastAsia="zh-TW"/>
        </w:rPr>
        <w:t>．</w:t>
      </w:r>
      <w:r w:rsidR="00F24F55" w:rsidRPr="00573514">
        <w:rPr>
          <w:rFonts w:asciiTheme="minorHAnsi" w:eastAsia="標楷體" w:hAnsiTheme="minorHAnsi" w:cs="Trebuchet MS" w:hint="eastAsia"/>
          <w:b/>
          <w:color w:val="auto"/>
          <w:lang w:eastAsia="zh-TW"/>
        </w:rPr>
        <w:t>須維</w:t>
      </w:r>
      <w:r w:rsidR="00AF6E97" w:rsidRPr="00573514">
        <w:rPr>
          <w:rFonts w:asciiTheme="minorHAnsi" w:eastAsia="標楷體" w:hAnsiTheme="minorHAnsi" w:cs="Trebuchet MS" w:hint="eastAsia"/>
          <w:b/>
          <w:color w:val="auto"/>
          <w:lang w:eastAsia="zh-TW"/>
        </w:rPr>
        <w:t>護</w:t>
      </w:r>
      <w:r w:rsidR="0042332B" w:rsidRPr="00573514">
        <w:rPr>
          <w:rFonts w:asciiTheme="minorHAnsi" w:eastAsia="標楷體" w:hAnsiTheme="minorHAnsi" w:cs="Trebuchet MS" w:hint="eastAsia"/>
          <w:b/>
          <w:color w:val="auto"/>
          <w:lang w:eastAsia="zh-TW"/>
        </w:rPr>
        <w:t>代理註冊機構</w:t>
      </w:r>
      <w:r w:rsidR="00F24F55" w:rsidRPr="00573514">
        <w:rPr>
          <w:rFonts w:asciiTheme="minorHAnsi" w:eastAsia="標楷體" w:hAnsiTheme="minorHAnsi" w:cs="Trebuchet MS" w:hint="eastAsia"/>
          <w:b/>
          <w:color w:val="auto"/>
          <w:lang w:eastAsia="zh-TW"/>
        </w:rPr>
        <w:t>所</w:t>
      </w:r>
      <w:r w:rsidR="00AF6E97" w:rsidRPr="00573514">
        <w:rPr>
          <w:rFonts w:asciiTheme="minorHAnsi" w:eastAsia="標楷體" w:hAnsiTheme="minorHAnsi" w:cs="Trebuchet MS" w:hint="eastAsia"/>
          <w:b/>
          <w:color w:val="auto"/>
          <w:lang w:eastAsia="zh-TW"/>
        </w:rPr>
        <w:t>註冊</w:t>
      </w:r>
      <w:r w:rsidR="00F24F55" w:rsidRPr="00573514">
        <w:rPr>
          <w:rFonts w:asciiTheme="minorHAnsi" w:eastAsia="標楷體" w:hAnsiTheme="minorHAnsi" w:cs="Trebuchet MS" w:hint="eastAsia"/>
          <w:b/>
          <w:color w:val="auto"/>
          <w:lang w:eastAsia="zh-TW"/>
        </w:rPr>
        <w:t>網域名稱的運作</w:t>
      </w:r>
      <w:r w:rsidRPr="00573514">
        <w:rPr>
          <w:rFonts w:asciiTheme="minorHAnsi" w:eastAsia="標楷體" w:hAnsiTheme="minorHAnsi" w:hint="eastAsia"/>
          <w:b/>
          <w:color w:val="auto"/>
          <w:lang w:eastAsia="zh-TW"/>
        </w:rPr>
        <w:t>。</w:t>
      </w:r>
      <w:r w:rsidRPr="00573514">
        <w:rPr>
          <w:rFonts w:asciiTheme="minorHAnsi" w:eastAsia="標楷體" w:hAnsiTheme="minorHAnsi" w:hint="eastAsia"/>
          <w:color w:val="auto"/>
          <w:lang w:eastAsia="zh-TW"/>
        </w:rPr>
        <w:t>根據本協議的規定、</w:t>
      </w:r>
      <w:r w:rsidRPr="00573514">
        <w:rPr>
          <w:rFonts w:asciiTheme="minorHAnsi" w:eastAsia="標楷體" w:hAnsiTheme="minorHAnsi"/>
          <w:color w:val="auto"/>
          <w:lang w:eastAsia="zh-TW"/>
        </w:rPr>
        <w:t>ICANN</w:t>
      </w:r>
      <w:r w:rsidRPr="00573514">
        <w:rPr>
          <w:rFonts w:asciiTheme="minorHAnsi" w:eastAsia="標楷體" w:hAnsiTheme="minorHAnsi" w:hint="eastAsia"/>
          <w:color w:val="auto"/>
          <w:lang w:eastAsia="zh-TW"/>
        </w:rPr>
        <w:t>的要求以及</w:t>
      </w:r>
      <w:r w:rsidRPr="00573514">
        <w:rPr>
          <w:rFonts w:asciiTheme="minorHAnsi" w:eastAsia="標楷體" w:hAnsiTheme="minorHAnsi"/>
          <w:color w:val="auto"/>
          <w:lang w:eastAsia="zh-TW"/>
        </w:rPr>
        <w:t>ICANN</w:t>
      </w:r>
      <w:r w:rsidRPr="00573514">
        <w:rPr>
          <w:rFonts w:asciiTheme="minorHAnsi" w:eastAsia="標楷體" w:hAnsiTheme="minorHAnsi" w:hint="eastAsia"/>
          <w:color w:val="auto"/>
          <w:lang w:eastAsia="zh-TW"/>
        </w:rPr>
        <w:t>授權下</w:t>
      </w:r>
      <w:r w:rsidR="0042332B" w:rsidRPr="00573514">
        <w:rPr>
          <w:rFonts w:asciiTheme="minorHAnsi" w:eastAsia="標楷體" w:hAnsiTheme="minorHAnsi" w:hint="eastAsia"/>
          <w:color w:val="auto"/>
          <w:lang w:eastAsia="zh-TW"/>
        </w:rPr>
        <w:t>註冊管理局</w:t>
      </w:r>
      <w:r w:rsidR="00A52869" w:rsidRPr="00573514">
        <w:rPr>
          <w:rFonts w:asciiTheme="minorHAnsi" w:eastAsia="標楷體" w:hAnsiTheme="minorHAnsi" w:hint="eastAsia"/>
          <w:color w:val="auto"/>
          <w:lang w:eastAsia="zh-TW"/>
        </w:rPr>
        <w:t>的要求，</w:t>
      </w:r>
      <w:r w:rsidR="0042332B" w:rsidRPr="00573514">
        <w:rPr>
          <w:rFonts w:asciiTheme="minorHAnsi" w:eastAsia="標楷體" w:hAnsiTheme="minorHAnsi" w:hint="eastAsia"/>
          <w:color w:val="auto"/>
          <w:lang w:eastAsia="zh-TW"/>
        </w:rPr>
        <w:t>代理註冊機構</w:t>
      </w:r>
      <w:r w:rsidRPr="00573514">
        <w:rPr>
          <w:rFonts w:asciiTheme="minorHAnsi" w:eastAsia="標楷體" w:hAnsiTheme="minorHAnsi" w:hint="eastAsia"/>
          <w:color w:val="auto"/>
          <w:lang w:eastAsia="zh-TW"/>
        </w:rPr>
        <w:t>根據第</w:t>
      </w:r>
      <w:r w:rsidRPr="00573514">
        <w:rPr>
          <w:rFonts w:asciiTheme="minorHAnsi" w:eastAsia="標楷體" w:hAnsiTheme="minorHAnsi"/>
          <w:color w:val="auto"/>
          <w:lang w:eastAsia="zh-TW"/>
        </w:rPr>
        <w:t>4.1</w:t>
      </w:r>
      <w:r w:rsidRPr="00573514">
        <w:rPr>
          <w:rFonts w:asciiTheme="minorHAnsi" w:eastAsia="標楷體" w:hAnsiTheme="minorHAnsi" w:hint="eastAsia"/>
          <w:color w:val="auto"/>
          <w:lang w:eastAsia="zh-TW"/>
        </w:rPr>
        <w:t>章節的要求支付費用期間，</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須維持</w:t>
      </w:r>
      <w:r w:rsidR="0042332B" w:rsidRPr="00573514">
        <w:rPr>
          <w:rFonts w:asciiTheme="minorHAnsi" w:eastAsia="標楷體" w:hAnsiTheme="minorHAnsi" w:hint="eastAsia"/>
          <w:color w:val="auto"/>
          <w:lang w:eastAsia="zh-TW"/>
        </w:rPr>
        <w:t>代理註冊機構</w:t>
      </w:r>
      <w:r w:rsidR="00AF6E97" w:rsidRPr="00573514">
        <w:rPr>
          <w:rFonts w:asciiTheme="minorHAnsi" w:eastAsia="標楷體" w:hAnsiTheme="minorHAnsi" w:hint="eastAsia"/>
          <w:color w:val="auto"/>
          <w:lang w:eastAsia="zh-TW"/>
        </w:rPr>
        <w:t>所註冊的網域名稱在</w:t>
      </w:r>
      <w:r w:rsidR="0042332B" w:rsidRPr="00573514">
        <w:rPr>
          <w:rFonts w:asciiTheme="minorHAnsi" w:eastAsia="標楷體" w:hAnsiTheme="minorHAnsi" w:hint="eastAsia"/>
          <w:color w:val="auto"/>
          <w:lang w:eastAsia="zh-TW"/>
        </w:rPr>
        <w:t>註冊管理局</w:t>
      </w:r>
      <w:r w:rsidRPr="00573514">
        <w:rPr>
          <w:rFonts w:asciiTheme="minorHAnsi" w:eastAsia="標楷體" w:hAnsiTheme="minorHAnsi" w:hint="eastAsia"/>
          <w:color w:val="auto"/>
          <w:lang w:eastAsia="zh-TW"/>
        </w:rPr>
        <w:t>系統裡</w:t>
      </w:r>
      <w:r w:rsidR="00AF6E97" w:rsidRPr="00573514">
        <w:rPr>
          <w:rFonts w:asciiTheme="minorHAnsi" w:eastAsia="標楷體" w:hAnsiTheme="minorHAnsi" w:hint="eastAsia"/>
          <w:color w:val="auto"/>
          <w:lang w:eastAsia="zh-TW"/>
        </w:rPr>
        <w:t>穩定性</w:t>
      </w:r>
      <w:r w:rsidRPr="00573514">
        <w:rPr>
          <w:rFonts w:asciiTheme="minorHAnsi" w:eastAsia="標楷體" w:hAnsiTheme="minorHAnsi" w:hint="eastAsia"/>
          <w:color w:val="auto"/>
          <w:lang w:eastAsia="zh-TW"/>
        </w:rPr>
        <w:t>。</w:t>
      </w:r>
    </w:p>
    <w:p w:rsidR="00EF5BB5" w:rsidRPr="00E12E1E" w:rsidRDefault="00EF5BB5" w:rsidP="00E236BF">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2.3. </w:t>
      </w:r>
      <w:r w:rsidRPr="00E12E1E">
        <w:rPr>
          <w:rFonts w:ascii="Calibri" w:eastAsia="SimHei" w:hAnsi="Calibri"/>
          <w:b/>
          <w:color w:val="auto"/>
        </w:rPr>
        <w:t>Provision of Tool Kit; License</w:t>
      </w:r>
      <w:r w:rsidRPr="00E12E1E">
        <w:rPr>
          <w:rFonts w:ascii="Calibri" w:eastAsia="SimHei" w:hAnsi="Calibri"/>
          <w:color w:val="auto"/>
        </w:rPr>
        <w:t>. No later than seven</w:t>
      </w:r>
      <w:r w:rsidR="00A40661" w:rsidRPr="00E12E1E">
        <w:rPr>
          <w:rFonts w:ascii="新細明體" w:eastAsia="新細明體" w:hAnsi="新細明體"/>
          <w:color w:val="auto"/>
          <w:lang w:eastAsia="zh-TW"/>
        </w:rPr>
        <w:t xml:space="preserve"> </w:t>
      </w:r>
      <w:r w:rsidR="00A40661" w:rsidRPr="00E12E1E">
        <w:rPr>
          <w:rFonts w:ascii="Calibri" w:eastAsia="SimHei" w:hAnsi="Calibri"/>
          <w:color w:val="auto"/>
        </w:rPr>
        <w:t>(7)</w:t>
      </w:r>
      <w:r w:rsidRPr="00E12E1E">
        <w:rPr>
          <w:rFonts w:ascii="Calibri" w:eastAsia="SimHei" w:hAnsi="Calibri"/>
          <w:color w:val="auto"/>
        </w:rPr>
        <w:t xml:space="preserve"> business days after the Effective Date, </w:t>
      </w:r>
      <w:r w:rsidR="001367BD" w:rsidRPr="00E12E1E">
        <w:rPr>
          <w:rFonts w:ascii="Calibri" w:eastAsia="SimHei" w:hAnsi="Calibri"/>
          <w:color w:val="auto"/>
        </w:rPr>
        <w:t xml:space="preserve">Registry </w:t>
      </w:r>
      <w:r w:rsidRPr="00E12E1E">
        <w:rPr>
          <w:rFonts w:ascii="Calibri" w:eastAsia="SimHei" w:hAnsi="Calibri"/>
          <w:color w:val="auto"/>
        </w:rPr>
        <w:t xml:space="preserve">shall provide to Registrar a copy of the Registrar Tool Kit, which shall provide sufficient technical specifications to permit registrar interface with the Registry System and employ its features that are available to Registrars. Subject to the terms and conditions of this Agreement, </w:t>
      </w:r>
      <w:r w:rsidR="001367BD" w:rsidRPr="00E12E1E">
        <w:rPr>
          <w:rFonts w:ascii="Calibri" w:eastAsia="SimHei" w:hAnsi="Calibri"/>
          <w:color w:val="auto"/>
        </w:rPr>
        <w:t xml:space="preserve">Registry </w:t>
      </w:r>
      <w:r w:rsidRPr="00E12E1E">
        <w:rPr>
          <w:rFonts w:ascii="Calibri" w:eastAsia="SimHei" w:hAnsi="Calibri"/>
          <w:color w:val="auto"/>
        </w:rPr>
        <w:t>hereby grants Registrar and Registrar accepts a non-exclusive, non-transferable, worldwide limited license to use for the Term and purposes of this Agreement, all components owned by or licensed to TLD Registry in and to the EPP, APIs, any reference client software and any other intellectual property included in the Registrar Tool Kit, as well as updates and redesigns thereof, to provide domain name registration services in the Registry TLD only and for no other purpose.</w:t>
      </w:r>
    </w:p>
    <w:p w:rsidR="00887FAE" w:rsidRPr="00573514" w:rsidRDefault="00887FAE" w:rsidP="00887FAE">
      <w:pPr>
        <w:pStyle w:val="a3"/>
        <w:contextualSpacing w:val="0"/>
        <w:rPr>
          <w:rFonts w:asciiTheme="minorHAnsi" w:eastAsia="標楷體" w:hAnsiTheme="minorHAnsi"/>
          <w:color w:val="auto"/>
          <w:sz w:val="22"/>
          <w:lang w:eastAsia="zh-TW"/>
        </w:rPr>
      </w:pPr>
      <w:bookmarkStart w:id="27" w:name="h.ejljwc2fhczs" w:colFirst="0" w:colLast="0"/>
      <w:bookmarkEnd w:id="27"/>
      <w:r w:rsidRPr="00573514">
        <w:rPr>
          <w:rFonts w:asciiTheme="minorHAnsi" w:eastAsia="標楷體" w:hAnsiTheme="minorHAnsi"/>
          <w:color w:val="auto"/>
          <w:sz w:val="22"/>
          <w:lang w:eastAsia="zh-TW"/>
        </w:rPr>
        <w:t>2.3</w:t>
      </w:r>
      <w:r w:rsidRPr="00573514">
        <w:rPr>
          <w:rFonts w:asciiTheme="minorHAnsi" w:eastAsia="標楷體" w:hAnsiTheme="minorHAnsi" w:hint="eastAsia"/>
          <w:color w:val="auto"/>
          <w:sz w:val="22"/>
          <w:lang w:eastAsia="zh-TW"/>
        </w:rPr>
        <w:t>．</w:t>
      </w:r>
      <w:r w:rsidRPr="00573514">
        <w:rPr>
          <w:rFonts w:asciiTheme="minorHAnsi" w:eastAsia="標楷體" w:hAnsiTheme="minorHAnsi" w:hint="eastAsia"/>
          <w:b/>
          <w:color w:val="auto"/>
          <w:sz w:val="22"/>
          <w:lang w:eastAsia="zh-TW"/>
        </w:rPr>
        <w:t>提供工具包使用許可證。</w:t>
      </w:r>
      <w:r w:rsidRPr="00573514">
        <w:rPr>
          <w:rFonts w:asciiTheme="minorHAnsi" w:eastAsia="標楷體" w:hAnsiTheme="minorHAnsi" w:hint="eastAsia"/>
          <w:color w:val="auto"/>
          <w:sz w:val="22"/>
          <w:lang w:eastAsia="zh-TW"/>
        </w:rPr>
        <w:t>在本協議生效後的</w:t>
      </w:r>
      <w:r w:rsidRPr="00573514">
        <w:rPr>
          <w:rFonts w:asciiTheme="minorHAnsi" w:eastAsia="標楷體" w:hAnsiTheme="minorHAnsi"/>
          <w:color w:val="auto"/>
          <w:sz w:val="22"/>
          <w:lang w:eastAsia="zh-TW"/>
        </w:rPr>
        <w:t>7</w:t>
      </w:r>
      <w:r w:rsidRPr="00573514">
        <w:rPr>
          <w:rFonts w:asciiTheme="minorHAnsi" w:eastAsia="標楷體" w:hAnsiTheme="minorHAnsi" w:hint="eastAsia"/>
          <w:color w:val="auto"/>
          <w:sz w:val="22"/>
          <w:lang w:eastAsia="zh-TW"/>
        </w:rPr>
        <w:t>個工作日內，</w:t>
      </w:r>
      <w:r w:rsidR="0042332B" w:rsidRPr="00573514">
        <w:rPr>
          <w:rFonts w:asciiTheme="minorHAnsi" w:eastAsia="標楷體" w:hAnsiTheme="minorHAnsi" w:hint="eastAsia"/>
          <w:color w:val="auto"/>
          <w:sz w:val="22"/>
          <w:lang w:eastAsia="zh-TW"/>
        </w:rPr>
        <w:t>註冊管理局</w:t>
      </w:r>
      <w:r w:rsidRPr="00573514">
        <w:rPr>
          <w:rFonts w:asciiTheme="minorHAnsi" w:eastAsia="標楷體" w:hAnsiTheme="minorHAnsi" w:hint="eastAsia"/>
          <w:color w:val="auto"/>
          <w:sz w:val="22"/>
          <w:lang w:eastAsia="zh-TW"/>
        </w:rPr>
        <w:t>應向</w:t>
      </w:r>
      <w:r w:rsidR="0042332B" w:rsidRPr="00573514">
        <w:rPr>
          <w:rFonts w:asciiTheme="minorHAnsi" w:eastAsia="標楷體" w:hAnsiTheme="minorHAnsi" w:hint="eastAsia"/>
          <w:color w:val="auto"/>
          <w:sz w:val="22"/>
          <w:lang w:eastAsia="zh-TW"/>
        </w:rPr>
        <w:t>代理註冊機構</w:t>
      </w:r>
      <w:r w:rsidRPr="00573514">
        <w:rPr>
          <w:rFonts w:asciiTheme="minorHAnsi" w:eastAsia="標楷體" w:hAnsiTheme="minorHAnsi" w:hint="eastAsia"/>
          <w:color w:val="auto"/>
          <w:sz w:val="22"/>
          <w:lang w:eastAsia="zh-TW"/>
        </w:rPr>
        <w:t>提供一份</w:t>
      </w:r>
      <w:r w:rsidR="0042332B" w:rsidRPr="00573514">
        <w:rPr>
          <w:rFonts w:asciiTheme="minorHAnsi" w:eastAsia="標楷體" w:hAnsiTheme="minorHAnsi" w:hint="eastAsia"/>
          <w:color w:val="auto"/>
          <w:sz w:val="22"/>
          <w:lang w:eastAsia="zh-TW"/>
        </w:rPr>
        <w:t>代理註冊機構</w:t>
      </w:r>
      <w:r w:rsidRPr="00573514">
        <w:rPr>
          <w:rFonts w:asciiTheme="minorHAnsi" w:eastAsia="標楷體" w:hAnsiTheme="minorHAnsi" w:hint="eastAsia"/>
          <w:color w:val="auto"/>
          <w:sz w:val="22"/>
          <w:lang w:eastAsia="zh-TW"/>
        </w:rPr>
        <w:t>工具包，該工具包應提供足夠的技術規格，以允許</w:t>
      </w:r>
      <w:r w:rsidR="0042332B" w:rsidRPr="00573514">
        <w:rPr>
          <w:rFonts w:asciiTheme="minorHAnsi" w:eastAsia="標楷體" w:hAnsiTheme="minorHAnsi" w:hint="eastAsia"/>
          <w:color w:val="auto"/>
          <w:sz w:val="22"/>
          <w:lang w:eastAsia="zh-TW"/>
        </w:rPr>
        <w:t>代理註冊機構</w:t>
      </w:r>
      <w:r w:rsidRPr="00573514">
        <w:rPr>
          <w:rFonts w:asciiTheme="minorHAnsi" w:eastAsia="標楷體" w:hAnsiTheme="minorHAnsi" w:hint="eastAsia"/>
          <w:color w:val="auto"/>
          <w:sz w:val="22"/>
          <w:lang w:eastAsia="zh-TW"/>
        </w:rPr>
        <w:t>連接</w:t>
      </w:r>
      <w:r w:rsidR="0042332B" w:rsidRPr="00573514">
        <w:rPr>
          <w:rFonts w:asciiTheme="minorHAnsi" w:eastAsia="標楷體" w:hAnsiTheme="minorHAnsi" w:hint="eastAsia"/>
          <w:color w:val="auto"/>
          <w:sz w:val="22"/>
          <w:lang w:eastAsia="zh-TW"/>
        </w:rPr>
        <w:t>註冊管理局</w:t>
      </w:r>
      <w:r w:rsidR="00A52869" w:rsidRPr="00573514">
        <w:rPr>
          <w:rFonts w:asciiTheme="minorHAnsi" w:eastAsia="標楷體" w:hAnsiTheme="minorHAnsi" w:hint="eastAsia"/>
          <w:color w:val="auto"/>
          <w:sz w:val="22"/>
          <w:lang w:eastAsia="zh-TW"/>
        </w:rPr>
        <w:t>系統，並讓</w:t>
      </w:r>
      <w:r w:rsidR="0042332B" w:rsidRPr="00573514">
        <w:rPr>
          <w:rFonts w:asciiTheme="minorHAnsi" w:eastAsia="標楷體" w:hAnsiTheme="minorHAnsi" w:hint="eastAsia"/>
          <w:color w:val="auto"/>
          <w:sz w:val="22"/>
          <w:lang w:eastAsia="zh-TW"/>
        </w:rPr>
        <w:t>代理註冊機構</w:t>
      </w:r>
      <w:r w:rsidRPr="00573514">
        <w:rPr>
          <w:rFonts w:asciiTheme="minorHAnsi" w:eastAsia="標楷體" w:hAnsiTheme="minorHAnsi" w:hint="eastAsia"/>
          <w:color w:val="auto"/>
          <w:sz w:val="22"/>
          <w:lang w:eastAsia="zh-TW"/>
        </w:rPr>
        <w:t>使用</w:t>
      </w:r>
      <w:r w:rsidR="00A52869" w:rsidRPr="00573514">
        <w:rPr>
          <w:rFonts w:asciiTheme="minorHAnsi" w:eastAsia="標楷體" w:hAnsiTheme="minorHAnsi" w:hint="eastAsia"/>
          <w:color w:val="auto"/>
          <w:sz w:val="22"/>
          <w:lang w:eastAsia="zh-TW"/>
        </w:rPr>
        <w:t>註冊</w:t>
      </w:r>
      <w:r w:rsidR="00B673AC" w:rsidRPr="00573514">
        <w:rPr>
          <w:rFonts w:asciiTheme="minorHAnsi" w:eastAsia="標楷體" w:hAnsiTheme="minorHAnsi" w:hint="eastAsia"/>
          <w:color w:val="auto"/>
          <w:sz w:val="22"/>
          <w:lang w:eastAsia="zh-TW"/>
        </w:rPr>
        <w:t>管理</w:t>
      </w:r>
      <w:r w:rsidR="00A52869" w:rsidRPr="00573514">
        <w:rPr>
          <w:rFonts w:asciiTheme="minorHAnsi" w:eastAsia="標楷體" w:hAnsiTheme="minorHAnsi" w:hint="eastAsia"/>
          <w:color w:val="auto"/>
          <w:sz w:val="22"/>
          <w:lang w:eastAsia="zh-TW"/>
        </w:rPr>
        <w:t>局</w:t>
      </w:r>
      <w:r w:rsidRPr="00573514">
        <w:rPr>
          <w:rFonts w:asciiTheme="minorHAnsi" w:eastAsia="標楷體" w:hAnsiTheme="minorHAnsi" w:hint="eastAsia"/>
          <w:color w:val="auto"/>
          <w:sz w:val="22"/>
          <w:lang w:eastAsia="zh-TW"/>
        </w:rPr>
        <w:t>開放的各項功能。根據本協議的條款和條件，為達到本協議的目的，在本協議的期限內，</w:t>
      </w:r>
      <w:r w:rsidR="0042332B" w:rsidRPr="00573514">
        <w:rPr>
          <w:rFonts w:asciiTheme="minorHAnsi" w:eastAsia="標楷體" w:hAnsiTheme="minorHAnsi" w:hint="eastAsia"/>
          <w:color w:val="auto"/>
          <w:sz w:val="22"/>
          <w:lang w:eastAsia="zh-TW"/>
        </w:rPr>
        <w:t>註冊管理局</w:t>
      </w:r>
      <w:r w:rsidR="009F6182" w:rsidRPr="00573514">
        <w:rPr>
          <w:rFonts w:asciiTheme="minorHAnsi" w:eastAsia="標楷體" w:hAnsiTheme="minorHAnsi" w:hint="eastAsia"/>
          <w:color w:val="auto"/>
          <w:sz w:val="22"/>
          <w:lang w:eastAsia="zh-TW"/>
        </w:rPr>
        <w:t>特此授予</w:t>
      </w:r>
      <w:r w:rsidR="0042332B" w:rsidRPr="00573514">
        <w:rPr>
          <w:rFonts w:asciiTheme="minorHAnsi" w:eastAsia="標楷體" w:hAnsiTheme="minorHAnsi" w:hint="eastAsia"/>
          <w:color w:val="auto"/>
          <w:sz w:val="22"/>
          <w:lang w:eastAsia="zh-TW"/>
        </w:rPr>
        <w:t>代理註冊機構</w:t>
      </w:r>
      <w:r w:rsidR="009F6182" w:rsidRPr="00573514">
        <w:rPr>
          <w:rFonts w:asciiTheme="minorHAnsi" w:eastAsia="標楷體" w:hAnsiTheme="minorHAnsi" w:hint="eastAsia"/>
          <w:color w:val="auto"/>
          <w:sz w:val="22"/>
          <w:lang w:eastAsia="zh-TW"/>
        </w:rPr>
        <w:t>。</w:t>
      </w:r>
      <w:r w:rsidR="0042332B" w:rsidRPr="00573514">
        <w:rPr>
          <w:rFonts w:asciiTheme="minorHAnsi" w:eastAsia="標楷體" w:hAnsiTheme="minorHAnsi" w:hint="eastAsia"/>
          <w:color w:val="auto"/>
          <w:sz w:val="22"/>
          <w:lang w:eastAsia="zh-TW"/>
        </w:rPr>
        <w:t>代理註冊機構</w:t>
      </w:r>
      <w:r w:rsidR="009F6182" w:rsidRPr="00573514">
        <w:rPr>
          <w:rFonts w:asciiTheme="minorHAnsi" w:eastAsia="標楷體" w:hAnsiTheme="minorHAnsi" w:hint="eastAsia"/>
          <w:color w:val="auto"/>
          <w:sz w:val="22"/>
          <w:lang w:eastAsia="zh-TW"/>
        </w:rPr>
        <w:t>在</w:t>
      </w:r>
      <w:r w:rsidRPr="00573514">
        <w:rPr>
          <w:rFonts w:asciiTheme="minorHAnsi" w:eastAsia="標楷體" w:hAnsiTheme="minorHAnsi" w:hint="eastAsia"/>
          <w:color w:val="auto"/>
          <w:sz w:val="22"/>
          <w:lang w:eastAsia="zh-TW"/>
        </w:rPr>
        <w:t>此</w:t>
      </w:r>
      <w:r w:rsidR="009F6182" w:rsidRPr="00573514">
        <w:rPr>
          <w:rFonts w:asciiTheme="minorHAnsi" w:eastAsia="標楷體" w:hAnsiTheme="minorHAnsi" w:hint="eastAsia"/>
          <w:color w:val="auto"/>
          <w:sz w:val="22"/>
          <w:lang w:eastAsia="zh-TW"/>
        </w:rPr>
        <w:t>被授予</w:t>
      </w:r>
      <w:r w:rsidRPr="00573514">
        <w:rPr>
          <w:rFonts w:asciiTheme="minorHAnsi" w:eastAsia="標楷體" w:hAnsiTheme="minorHAnsi" w:hint="eastAsia"/>
          <w:color w:val="auto"/>
          <w:sz w:val="22"/>
          <w:lang w:eastAsia="zh-TW"/>
        </w:rPr>
        <w:t>一個非獨家、不可轉讓的、全球限量的許可證，</w:t>
      </w:r>
      <w:r w:rsidR="0042332B" w:rsidRPr="00573514">
        <w:rPr>
          <w:rFonts w:asciiTheme="minorHAnsi" w:eastAsia="標楷體" w:hAnsiTheme="minorHAnsi" w:hint="eastAsia"/>
          <w:color w:val="auto"/>
          <w:sz w:val="22"/>
          <w:lang w:eastAsia="zh-TW"/>
        </w:rPr>
        <w:t>註冊管理局</w:t>
      </w:r>
      <w:r w:rsidRPr="00573514">
        <w:rPr>
          <w:rFonts w:asciiTheme="minorHAnsi" w:eastAsia="標楷體" w:hAnsiTheme="minorHAnsi" w:hint="eastAsia"/>
          <w:color w:val="auto"/>
          <w:sz w:val="22"/>
          <w:lang w:eastAsia="zh-TW"/>
        </w:rPr>
        <w:t>擁有或得到授權的所有位於及傳輸到</w:t>
      </w:r>
      <w:r w:rsidRPr="00573514">
        <w:rPr>
          <w:rFonts w:asciiTheme="minorHAnsi" w:eastAsia="標楷體" w:hAnsiTheme="minorHAnsi"/>
          <w:color w:val="auto"/>
          <w:sz w:val="22"/>
          <w:lang w:eastAsia="zh-TW"/>
        </w:rPr>
        <w:t>EPP</w:t>
      </w:r>
      <w:r w:rsidRPr="00573514">
        <w:rPr>
          <w:rFonts w:asciiTheme="minorHAnsi" w:eastAsia="標楷體" w:hAnsiTheme="minorHAnsi" w:hint="eastAsia"/>
          <w:color w:val="auto"/>
          <w:sz w:val="22"/>
          <w:lang w:eastAsia="zh-TW"/>
        </w:rPr>
        <w:t>上的元件、</w:t>
      </w:r>
      <w:r w:rsidRPr="00573514">
        <w:rPr>
          <w:rFonts w:asciiTheme="minorHAnsi" w:eastAsia="標楷體" w:hAnsiTheme="minorHAnsi"/>
          <w:color w:val="auto"/>
          <w:sz w:val="22"/>
          <w:lang w:eastAsia="zh-TW"/>
        </w:rPr>
        <w:t>APIs</w:t>
      </w:r>
      <w:r w:rsidRPr="00573514">
        <w:rPr>
          <w:rFonts w:asciiTheme="minorHAnsi" w:eastAsia="標楷體" w:hAnsiTheme="minorHAnsi" w:hint="eastAsia"/>
          <w:color w:val="auto"/>
          <w:sz w:val="22"/>
          <w:lang w:eastAsia="zh-TW"/>
        </w:rPr>
        <w:t>、</w:t>
      </w:r>
      <w:r w:rsidR="0042332B" w:rsidRPr="00573514">
        <w:rPr>
          <w:rFonts w:asciiTheme="minorHAnsi" w:eastAsia="標楷體" w:hAnsiTheme="minorHAnsi" w:hint="eastAsia"/>
          <w:color w:val="auto"/>
          <w:sz w:val="22"/>
          <w:lang w:eastAsia="zh-TW"/>
        </w:rPr>
        <w:t>代理註冊機構</w:t>
      </w:r>
      <w:r w:rsidRPr="00573514">
        <w:rPr>
          <w:rFonts w:asciiTheme="minorHAnsi" w:eastAsia="標楷體" w:hAnsiTheme="minorHAnsi" w:hint="eastAsia"/>
          <w:color w:val="auto"/>
          <w:sz w:val="22"/>
          <w:lang w:eastAsia="zh-TW"/>
        </w:rPr>
        <w:t>工具包中包含的任何參考用戶端軟體及任何其他智慧財產權，以及有關更新和重新設計，目的是只能在</w:t>
      </w:r>
      <w:r w:rsidR="0042332B" w:rsidRPr="00573514">
        <w:rPr>
          <w:rFonts w:asciiTheme="minorHAnsi" w:eastAsia="標楷體" w:hAnsiTheme="minorHAnsi" w:hint="eastAsia"/>
          <w:color w:val="auto"/>
          <w:sz w:val="22"/>
          <w:lang w:eastAsia="zh-TW"/>
        </w:rPr>
        <w:t>註冊管理局</w:t>
      </w:r>
      <w:r w:rsidRPr="00573514">
        <w:rPr>
          <w:rFonts w:asciiTheme="minorHAnsi" w:eastAsia="標楷體" w:hAnsiTheme="minorHAnsi" w:hint="eastAsia"/>
          <w:color w:val="auto"/>
          <w:sz w:val="22"/>
          <w:lang w:eastAsia="zh-TW"/>
        </w:rPr>
        <w:t>頂級網域提供</w:t>
      </w:r>
      <w:r w:rsidR="00733486" w:rsidRPr="00E12E1E">
        <w:rPr>
          <w:rFonts w:asciiTheme="minorHAnsi" w:eastAsia="標楷體" w:hAnsiTheme="minorHAnsi" w:cs="Arial" w:hint="eastAsia"/>
          <w:color w:val="auto"/>
          <w:sz w:val="22"/>
          <w:lang w:eastAsia="zh-TW"/>
        </w:rPr>
        <w:t>網域名稱</w:t>
      </w:r>
      <w:r w:rsidRPr="00573514">
        <w:rPr>
          <w:rFonts w:asciiTheme="minorHAnsi" w:eastAsia="標楷體" w:hAnsiTheme="minorHAnsi" w:hint="eastAsia"/>
          <w:color w:val="auto"/>
          <w:sz w:val="22"/>
          <w:lang w:eastAsia="zh-TW"/>
        </w:rPr>
        <w:t>註冊服務，而非任何其他目的。</w:t>
      </w:r>
    </w:p>
    <w:p w:rsidR="00887FAE" w:rsidRPr="00E12E1E" w:rsidRDefault="00887FAE" w:rsidP="00887FAE">
      <w:pPr>
        <w:pStyle w:val="Normal1"/>
        <w:rPr>
          <w:rFonts w:eastAsia="新細明體"/>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lastRenderedPageBreak/>
        <w:t xml:space="preserve">2.4. </w:t>
      </w:r>
      <w:r w:rsidRPr="00E12E1E">
        <w:rPr>
          <w:rFonts w:ascii="Calibri" w:eastAsia="SimHei" w:hAnsi="Calibri"/>
          <w:b/>
          <w:color w:val="auto"/>
        </w:rPr>
        <w:t>Changes to the Registry System</w:t>
      </w:r>
      <w:r w:rsidRPr="00E12E1E">
        <w:rPr>
          <w:rFonts w:ascii="Calibri" w:eastAsia="SimHei" w:hAnsi="Calibri"/>
          <w:color w:val="auto"/>
        </w:rPr>
        <w:t xml:space="preserve">. </w:t>
      </w:r>
      <w:r w:rsidR="001367BD" w:rsidRPr="00E12E1E">
        <w:rPr>
          <w:rFonts w:ascii="Calibri" w:eastAsia="SimHei" w:hAnsi="Calibri"/>
          <w:color w:val="auto"/>
        </w:rPr>
        <w:t xml:space="preserve">Registry </w:t>
      </w:r>
      <w:r w:rsidRPr="00E12E1E">
        <w:rPr>
          <w:rFonts w:ascii="Calibri" w:eastAsia="SimHei" w:hAnsi="Calibri"/>
          <w:color w:val="auto"/>
        </w:rPr>
        <w:t xml:space="preserve">may from time to time replace or make modifications to the Registry System, in whole or in part, or other materials licensed hereunder that will modify, revise or augment the features of the Registry System. </w:t>
      </w:r>
      <w:r w:rsidR="001367BD" w:rsidRPr="00E12E1E">
        <w:rPr>
          <w:rFonts w:ascii="Calibri" w:eastAsia="SimHei" w:hAnsi="Calibri"/>
          <w:color w:val="auto"/>
        </w:rPr>
        <w:t xml:space="preserve">Registry </w:t>
      </w:r>
      <w:r w:rsidRPr="00E12E1E">
        <w:rPr>
          <w:rFonts w:ascii="Calibri" w:eastAsia="SimHei" w:hAnsi="Calibri"/>
          <w:color w:val="auto"/>
        </w:rPr>
        <w:t>will provide Registrar with at least ninety days</w:t>
      </w:r>
      <w:r w:rsidR="00A40661" w:rsidRPr="00E12E1E">
        <w:rPr>
          <w:rFonts w:ascii="新細明體" w:eastAsia="新細明體" w:hAnsi="新細明體"/>
          <w:color w:val="auto"/>
          <w:lang w:eastAsia="zh-TW"/>
        </w:rPr>
        <w:t xml:space="preserve"> </w:t>
      </w:r>
      <w:r w:rsidR="00196668" w:rsidRPr="00E12E1E">
        <w:rPr>
          <w:rFonts w:ascii="Calibri" w:eastAsia="新細明體" w:hAnsi="Calibri"/>
          <w:color w:val="auto"/>
          <w:lang w:eastAsia="zh-TW"/>
        </w:rPr>
        <w:t>(90)</w:t>
      </w:r>
      <w:r w:rsidRPr="00E12E1E">
        <w:rPr>
          <w:rFonts w:ascii="Calibri" w:eastAsia="SimHei" w:hAnsi="Calibri"/>
          <w:color w:val="auto"/>
        </w:rPr>
        <w:t xml:space="preserve"> notice prior to the implementation of any material changes to the Registry System or other materials licensed hereunder.</w:t>
      </w:r>
    </w:p>
    <w:p w:rsidR="00887FAE" w:rsidRPr="00573514" w:rsidRDefault="00887FAE" w:rsidP="00887FAE">
      <w:pPr>
        <w:pStyle w:val="a3"/>
        <w:contextualSpacing w:val="0"/>
        <w:rPr>
          <w:rFonts w:ascii="標楷體" w:eastAsia="標楷體" w:hAnsi="標楷體"/>
          <w:color w:val="auto"/>
          <w:sz w:val="22"/>
        </w:rPr>
      </w:pPr>
      <w:bookmarkStart w:id="28" w:name="h.fw8aaz9ukor2" w:colFirst="0" w:colLast="0"/>
      <w:bookmarkEnd w:id="28"/>
      <w:r w:rsidRPr="00573514">
        <w:rPr>
          <w:rFonts w:ascii="標楷體" w:eastAsia="標楷體" w:hAnsi="標楷體"/>
          <w:color w:val="auto"/>
          <w:sz w:val="22"/>
          <w:lang w:eastAsia="zh-TW"/>
        </w:rPr>
        <w:t>2.4</w:t>
      </w:r>
      <w:r w:rsidRPr="00573514">
        <w:rPr>
          <w:rFonts w:ascii="標楷體" w:eastAsia="標楷體" w:hAnsi="標楷體" w:hint="eastAsia"/>
          <w:color w:val="auto"/>
          <w:sz w:val="22"/>
          <w:lang w:eastAsia="zh-TW"/>
        </w:rPr>
        <w:t>．</w:t>
      </w:r>
      <w:r w:rsidRPr="00573514">
        <w:rPr>
          <w:rFonts w:ascii="標楷體" w:eastAsia="標楷體" w:hAnsi="標楷體" w:hint="eastAsia"/>
          <w:b/>
          <w:color w:val="auto"/>
          <w:sz w:val="22"/>
          <w:lang w:eastAsia="zh-TW"/>
        </w:rPr>
        <w:t>更改</w:t>
      </w:r>
      <w:r w:rsidR="0042332B" w:rsidRPr="00573514">
        <w:rPr>
          <w:rFonts w:asciiTheme="minorHAnsi" w:eastAsia="標楷體" w:hAnsiTheme="minorHAnsi" w:hint="eastAsia"/>
          <w:b/>
          <w:color w:val="auto"/>
          <w:sz w:val="22"/>
          <w:lang w:eastAsia="zh-TW"/>
        </w:rPr>
        <w:t>註冊管理局</w:t>
      </w:r>
      <w:r w:rsidRPr="00573514">
        <w:rPr>
          <w:rFonts w:ascii="標楷體" w:eastAsia="標楷體" w:hAnsi="標楷體" w:hint="eastAsia"/>
          <w:b/>
          <w:color w:val="auto"/>
          <w:sz w:val="22"/>
          <w:lang w:eastAsia="zh-TW"/>
        </w:rPr>
        <w:t>系統</w:t>
      </w:r>
      <w:r w:rsidRPr="00573514">
        <w:rPr>
          <w:rFonts w:ascii="標楷體" w:eastAsia="標楷體" w:hAnsi="標楷體" w:hint="eastAsia"/>
          <w:color w:val="auto"/>
          <w:sz w:val="22"/>
          <w:lang w:eastAsia="zh-TW"/>
        </w:rPr>
        <w:t>。</w:t>
      </w:r>
      <w:r w:rsidR="0042332B" w:rsidRPr="00573514">
        <w:rPr>
          <w:rFonts w:ascii="標楷體" w:eastAsia="標楷體" w:hAnsi="標楷體" w:hint="eastAsia"/>
          <w:color w:val="auto"/>
          <w:sz w:val="22"/>
          <w:lang w:eastAsia="zh-TW"/>
        </w:rPr>
        <w:t>註冊管理局</w:t>
      </w:r>
      <w:r w:rsidRPr="00573514">
        <w:rPr>
          <w:rFonts w:ascii="標楷體" w:eastAsia="標楷體" w:hAnsi="標楷體" w:hint="eastAsia"/>
          <w:color w:val="auto"/>
          <w:sz w:val="22"/>
          <w:lang w:eastAsia="zh-TW"/>
        </w:rPr>
        <w:t>可能會不時更換或修改全部或部分</w:t>
      </w:r>
      <w:r w:rsidR="0042332B" w:rsidRPr="00573514">
        <w:rPr>
          <w:rFonts w:asciiTheme="minorHAnsi" w:eastAsia="標楷體" w:hAnsiTheme="minorHAnsi" w:hint="eastAsia"/>
          <w:color w:val="auto"/>
          <w:sz w:val="22"/>
          <w:lang w:eastAsia="zh-TW"/>
        </w:rPr>
        <w:t>註冊管理局</w:t>
      </w:r>
      <w:r w:rsidRPr="00573514">
        <w:rPr>
          <w:rFonts w:ascii="標楷體" w:eastAsia="標楷體" w:hAnsi="標楷體" w:hint="eastAsia"/>
          <w:color w:val="auto"/>
          <w:sz w:val="22"/>
          <w:lang w:eastAsia="zh-TW"/>
        </w:rPr>
        <w:t>系統或其他本協議</w:t>
      </w:r>
      <w:r w:rsidR="005F6879" w:rsidRPr="00573514">
        <w:rPr>
          <w:rFonts w:ascii="標楷體" w:eastAsia="標楷體" w:hAnsi="標楷體" w:hint="eastAsia"/>
          <w:color w:val="auto"/>
          <w:sz w:val="22"/>
          <w:lang w:eastAsia="zh-TW"/>
        </w:rPr>
        <w:t>下</w:t>
      </w:r>
      <w:r w:rsidRPr="00573514">
        <w:rPr>
          <w:rFonts w:ascii="標楷體" w:eastAsia="標楷體" w:hAnsi="標楷體" w:hint="eastAsia"/>
          <w:color w:val="auto"/>
          <w:sz w:val="22"/>
          <w:lang w:eastAsia="zh-TW"/>
        </w:rPr>
        <w:t>授權</w:t>
      </w:r>
      <w:r w:rsidR="005F6879" w:rsidRPr="00573514">
        <w:rPr>
          <w:rFonts w:ascii="標楷體" w:eastAsia="標楷體" w:hAnsi="標楷體" w:hint="eastAsia"/>
          <w:color w:val="auto"/>
          <w:sz w:val="22"/>
          <w:lang w:eastAsia="zh-TW"/>
        </w:rPr>
        <w:t>之</w:t>
      </w:r>
      <w:r w:rsidRPr="00573514">
        <w:rPr>
          <w:rFonts w:ascii="標楷體" w:eastAsia="標楷體" w:hAnsi="標楷體" w:hint="eastAsia"/>
          <w:color w:val="auto"/>
          <w:sz w:val="22"/>
          <w:lang w:eastAsia="zh-TW"/>
        </w:rPr>
        <w:t>材料，可能導致修改、修訂或增加</w:t>
      </w:r>
      <w:r w:rsidR="0042332B" w:rsidRPr="00573514">
        <w:rPr>
          <w:rFonts w:asciiTheme="minorHAnsi" w:eastAsia="標楷體" w:hAnsiTheme="minorHAnsi" w:hint="eastAsia"/>
          <w:color w:val="auto"/>
          <w:sz w:val="22"/>
          <w:lang w:eastAsia="zh-TW"/>
        </w:rPr>
        <w:t>註冊管理局</w:t>
      </w:r>
      <w:r w:rsidRPr="00573514">
        <w:rPr>
          <w:rFonts w:ascii="標楷體" w:eastAsia="標楷體" w:hAnsi="標楷體" w:hint="eastAsia"/>
          <w:color w:val="auto"/>
          <w:sz w:val="22"/>
          <w:lang w:eastAsia="zh-TW"/>
        </w:rPr>
        <w:t>系統的功能。如</w:t>
      </w:r>
      <w:r w:rsidR="0042332B" w:rsidRPr="00573514">
        <w:rPr>
          <w:rFonts w:ascii="標楷體" w:eastAsia="標楷體" w:hAnsi="標楷體" w:hint="eastAsia"/>
          <w:color w:val="auto"/>
          <w:sz w:val="22"/>
          <w:lang w:eastAsia="zh-TW"/>
        </w:rPr>
        <w:t>註冊管理局</w:t>
      </w:r>
      <w:r w:rsidRPr="00573514">
        <w:rPr>
          <w:rFonts w:ascii="標楷體" w:eastAsia="標楷體" w:hAnsi="標楷體" w:hint="eastAsia"/>
          <w:color w:val="auto"/>
          <w:sz w:val="22"/>
          <w:lang w:eastAsia="zh-TW"/>
        </w:rPr>
        <w:t>要對</w:t>
      </w:r>
      <w:r w:rsidR="0042332B" w:rsidRPr="00573514">
        <w:rPr>
          <w:rFonts w:asciiTheme="minorHAnsi" w:eastAsia="標楷體" w:hAnsiTheme="minorHAnsi" w:hint="eastAsia"/>
          <w:color w:val="auto"/>
          <w:sz w:val="22"/>
          <w:lang w:eastAsia="zh-TW"/>
        </w:rPr>
        <w:t>註冊管理局</w:t>
      </w:r>
      <w:r w:rsidRPr="00573514">
        <w:rPr>
          <w:rFonts w:ascii="標楷體" w:eastAsia="標楷體" w:hAnsi="標楷體" w:hint="eastAsia"/>
          <w:color w:val="auto"/>
          <w:sz w:val="22"/>
          <w:lang w:eastAsia="zh-TW"/>
        </w:rPr>
        <w:t>系統或其他本協議授權</w:t>
      </w:r>
      <w:r w:rsidR="005F6879" w:rsidRPr="00573514">
        <w:rPr>
          <w:rFonts w:ascii="標楷體" w:eastAsia="標楷體" w:hAnsi="標楷體" w:hint="eastAsia"/>
          <w:color w:val="auto"/>
          <w:sz w:val="22"/>
          <w:lang w:eastAsia="zh-TW"/>
        </w:rPr>
        <w:t>下之材料進行任何實質上</w:t>
      </w:r>
      <w:r w:rsidRPr="00573514">
        <w:rPr>
          <w:rFonts w:ascii="標楷體" w:eastAsia="標楷體" w:hAnsi="標楷體" w:hint="eastAsia"/>
          <w:color w:val="auto"/>
          <w:sz w:val="22"/>
          <w:lang w:eastAsia="zh-TW"/>
        </w:rPr>
        <w:t>更改，</w:t>
      </w:r>
      <w:r w:rsidR="0042332B" w:rsidRPr="00573514">
        <w:rPr>
          <w:rFonts w:ascii="標楷體" w:eastAsia="標楷體" w:hAnsi="標楷體" w:hint="eastAsia"/>
          <w:color w:val="auto"/>
          <w:sz w:val="22"/>
          <w:lang w:eastAsia="zh-TW"/>
        </w:rPr>
        <w:t>註冊管理局</w:t>
      </w:r>
      <w:r w:rsidRPr="00573514">
        <w:rPr>
          <w:rFonts w:ascii="標楷體" w:eastAsia="標楷體" w:hAnsi="標楷體" w:hint="eastAsia"/>
          <w:color w:val="auto"/>
          <w:sz w:val="22"/>
          <w:lang w:eastAsia="zh-TW"/>
        </w:rPr>
        <w:t>將提前至少</w:t>
      </w:r>
      <w:r w:rsidRPr="00573514">
        <w:rPr>
          <w:rFonts w:ascii="標楷體" w:eastAsia="標楷體" w:hAnsi="標楷體"/>
          <w:color w:val="auto"/>
          <w:sz w:val="22"/>
          <w:lang w:eastAsia="zh-TW"/>
        </w:rPr>
        <w:t>90</w:t>
      </w:r>
      <w:r w:rsidRPr="00573514">
        <w:rPr>
          <w:rFonts w:ascii="標楷體" w:eastAsia="標楷體" w:hAnsi="標楷體" w:hint="eastAsia"/>
          <w:color w:val="auto"/>
          <w:sz w:val="22"/>
          <w:lang w:eastAsia="zh-TW"/>
        </w:rPr>
        <w:t>日通知</w:t>
      </w:r>
      <w:r w:rsidR="0042332B" w:rsidRPr="00573514">
        <w:rPr>
          <w:rFonts w:ascii="標楷體" w:eastAsia="標楷體" w:hAnsi="標楷體" w:hint="eastAsia"/>
          <w:color w:val="auto"/>
          <w:sz w:val="22"/>
          <w:lang w:eastAsia="zh-TW"/>
        </w:rPr>
        <w:t>代理註冊機構</w:t>
      </w:r>
      <w:r w:rsidRPr="00573514">
        <w:rPr>
          <w:rFonts w:ascii="標楷體" w:eastAsia="標楷體" w:hAnsi="標楷體" w:hint="eastAsia"/>
          <w:color w:val="auto"/>
          <w:sz w:val="22"/>
          <w:lang w:eastAsia="zh-TW"/>
        </w:rPr>
        <w:t>。</w:t>
      </w:r>
    </w:p>
    <w:p w:rsidR="00A21EF0" w:rsidRPr="00E12E1E" w:rsidRDefault="00A21EF0" w:rsidP="00913802">
      <w:pPr>
        <w:pStyle w:val="Normal1"/>
        <w:rPr>
          <w:rFonts w:asciiTheme="minorHAnsi" w:eastAsia="SimHei" w:hAnsiTheme="minorHAns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2.5. </w:t>
      </w:r>
      <w:r w:rsidRPr="00E12E1E">
        <w:rPr>
          <w:rFonts w:ascii="Calibri" w:eastAsia="SimHei" w:hAnsi="Calibri"/>
          <w:b/>
          <w:color w:val="auto"/>
        </w:rPr>
        <w:t>Engineering and Customer Service Support</w:t>
      </w:r>
      <w:r w:rsidRPr="00E12E1E">
        <w:rPr>
          <w:rFonts w:ascii="Calibri" w:eastAsia="SimHei" w:hAnsi="Calibri"/>
          <w:color w:val="auto"/>
        </w:rPr>
        <w:t>.</w:t>
      </w:r>
    </w:p>
    <w:p w:rsidR="00887FAE" w:rsidRPr="00573514" w:rsidRDefault="00887FAE" w:rsidP="00887FAE">
      <w:pPr>
        <w:pStyle w:val="Normal1"/>
        <w:rPr>
          <w:rFonts w:ascii="標楷體" w:eastAsia="標楷體" w:hAnsi="標楷體"/>
          <w:b/>
          <w:color w:val="auto"/>
        </w:rPr>
      </w:pPr>
      <w:bookmarkStart w:id="29" w:name="h.h1ky6nhk7wj" w:colFirst="0" w:colLast="0"/>
      <w:bookmarkEnd w:id="29"/>
      <w:r w:rsidRPr="00573514">
        <w:rPr>
          <w:rFonts w:ascii="標楷體" w:eastAsia="標楷體" w:hAnsi="標楷體"/>
          <w:color w:val="auto"/>
          <w:lang w:eastAsia="zh-TW"/>
        </w:rPr>
        <w:t>2.5</w:t>
      </w:r>
      <w:r w:rsidRPr="00573514">
        <w:rPr>
          <w:rFonts w:ascii="標楷體" w:eastAsia="標楷體" w:hAnsi="標楷體" w:hint="eastAsia"/>
          <w:color w:val="auto"/>
          <w:lang w:eastAsia="zh-TW"/>
        </w:rPr>
        <w:t>．</w:t>
      </w:r>
      <w:r w:rsidRPr="00573514">
        <w:rPr>
          <w:rFonts w:ascii="標楷體" w:eastAsia="標楷體" w:hAnsi="標楷體" w:hint="eastAsia"/>
          <w:b/>
          <w:color w:val="auto"/>
          <w:lang w:eastAsia="zh-TW"/>
        </w:rPr>
        <w:t>技術和客戶服務支援。</w:t>
      </w:r>
    </w:p>
    <w:p w:rsidR="00BD3C0A" w:rsidRPr="00E12E1E" w:rsidRDefault="00BD3C0A" w:rsidP="003779DD">
      <w:pPr>
        <w:pStyle w:val="Normal1"/>
        <w:rPr>
          <w:rFonts w:ascii="Calibri" w:eastAsia="SimHei" w:hAnsi="Calibri"/>
          <w:color w:val="auto"/>
        </w:rPr>
      </w:pPr>
    </w:p>
    <w:p w:rsidR="00A21EF0" w:rsidRPr="00E12E1E" w:rsidRDefault="00A21EF0" w:rsidP="003779DD">
      <w:pPr>
        <w:pStyle w:val="Normal1"/>
        <w:rPr>
          <w:rFonts w:ascii="Calibri" w:eastAsia="SimHei" w:hAnsi="Calibri"/>
          <w:color w:val="auto"/>
        </w:rPr>
      </w:pPr>
      <w:r w:rsidRPr="00E12E1E">
        <w:rPr>
          <w:rFonts w:ascii="Calibri" w:eastAsia="SimHei" w:hAnsi="Calibri"/>
          <w:color w:val="auto"/>
        </w:rPr>
        <w:t xml:space="preserve">2.5.1. </w:t>
      </w:r>
      <w:r w:rsidRPr="00E12E1E">
        <w:rPr>
          <w:rFonts w:ascii="Calibri" w:eastAsia="SimHei" w:hAnsi="Calibri"/>
          <w:b/>
          <w:color w:val="auto"/>
        </w:rPr>
        <w:t>Engineering Support</w:t>
      </w:r>
      <w:r w:rsidRPr="00E12E1E">
        <w:rPr>
          <w:rFonts w:ascii="Calibri" w:eastAsia="SimHei" w:hAnsi="Calibri"/>
          <w:color w:val="auto"/>
        </w:rPr>
        <w:t xml:space="preserve">. </w:t>
      </w:r>
      <w:r w:rsidR="001367BD" w:rsidRPr="00E12E1E">
        <w:rPr>
          <w:rFonts w:ascii="Calibri" w:eastAsia="SimHei" w:hAnsi="Calibri"/>
          <w:color w:val="auto"/>
        </w:rPr>
        <w:t xml:space="preserve">Registry </w:t>
      </w:r>
      <w:r w:rsidRPr="00E12E1E">
        <w:rPr>
          <w:rFonts w:ascii="Calibri" w:eastAsia="SimHei" w:hAnsi="Calibri"/>
          <w:color w:val="auto"/>
        </w:rPr>
        <w:t>agrees to provide Registrar with reasonable engineering telephone support (24 hour/7 day) to address engineering issues arising in connection with Registrar's use of the Registry System.</w:t>
      </w:r>
    </w:p>
    <w:p w:rsidR="00887FAE" w:rsidRPr="00573514" w:rsidRDefault="00887FAE" w:rsidP="00887FAE">
      <w:pPr>
        <w:pStyle w:val="Normal1"/>
        <w:rPr>
          <w:rFonts w:ascii="標楷體" w:eastAsia="標楷體" w:hAnsi="標楷體"/>
          <w:color w:val="auto"/>
          <w:lang w:eastAsia="zh-TW"/>
        </w:rPr>
      </w:pPr>
      <w:r w:rsidRPr="00E12E1E">
        <w:rPr>
          <w:rFonts w:ascii="標楷體" w:eastAsia="標楷體" w:hAnsi="標楷體"/>
          <w:color w:val="auto"/>
          <w:lang w:eastAsia="zh-TW"/>
        </w:rPr>
        <w:t>2.5.1</w:t>
      </w:r>
      <w:r w:rsidRPr="00E12E1E">
        <w:rPr>
          <w:rFonts w:ascii="標楷體" w:eastAsia="標楷體" w:hAnsi="標楷體" w:hint="eastAsia"/>
          <w:color w:val="auto"/>
          <w:lang w:eastAsia="zh-TW"/>
        </w:rPr>
        <w:t>．</w:t>
      </w:r>
      <w:r w:rsidRPr="00573514">
        <w:rPr>
          <w:rFonts w:ascii="標楷體" w:eastAsia="標楷體" w:hAnsi="標楷體" w:hint="eastAsia"/>
          <w:b/>
          <w:color w:val="auto"/>
          <w:lang w:eastAsia="zh-TW"/>
        </w:rPr>
        <w:t>技術支援。</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同意為</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提供合理的技術上電話支援（每日</w:t>
      </w:r>
      <w:r w:rsidRPr="00573514">
        <w:rPr>
          <w:rFonts w:ascii="標楷體" w:eastAsia="標楷體" w:hAnsi="標楷體"/>
          <w:color w:val="auto"/>
          <w:lang w:eastAsia="zh-TW"/>
        </w:rPr>
        <w:t>24</w:t>
      </w:r>
      <w:r w:rsidRPr="00573514">
        <w:rPr>
          <w:rFonts w:ascii="標楷體" w:eastAsia="標楷體" w:hAnsi="標楷體" w:hint="eastAsia"/>
          <w:color w:val="auto"/>
          <w:lang w:eastAsia="zh-TW"/>
        </w:rPr>
        <w:t>小時</w:t>
      </w:r>
      <w:r w:rsidRPr="00573514">
        <w:rPr>
          <w:rFonts w:ascii="標楷體" w:eastAsia="標楷體" w:hAnsi="標楷體"/>
          <w:color w:val="auto"/>
          <w:lang w:eastAsia="zh-TW"/>
        </w:rPr>
        <w:t>/</w:t>
      </w:r>
      <w:r w:rsidRPr="00573514">
        <w:rPr>
          <w:rFonts w:ascii="標楷體" w:eastAsia="標楷體" w:hAnsi="標楷體" w:hint="eastAsia"/>
          <w:color w:val="auto"/>
          <w:lang w:eastAsia="zh-TW"/>
        </w:rPr>
        <w:t>每週</w:t>
      </w:r>
      <w:r w:rsidRPr="00573514">
        <w:rPr>
          <w:rFonts w:ascii="標楷體" w:eastAsia="標楷體" w:hAnsi="標楷體"/>
          <w:color w:val="auto"/>
          <w:lang w:eastAsia="zh-TW"/>
        </w:rPr>
        <w:t xml:space="preserve"> 7</w:t>
      </w:r>
      <w:r w:rsidRPr="00573514">
        <w:rPr>
          <w:rFonts w:ascii="標楷體" w:eastAsia="標楷體" w:hAnsi="標楷體" w:hint="eastAsia"/>
          <w:color w:val="auto"/>
          <w:lang w:eastAsia="zh-TW"/>
        </w:rPr>
        <w:t>日），以解決</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在使用</w:t>
      </w:r>
      <w:r w:rsidR="0042332B" w:rsidRPr="00573514">
        <w:rPr>
          <w:rFonts w:asciiTheme="minorHAnsi" w:eastAsia="標楷體" w:hAnsiTheme="minorHAnsi" w:hint="eastAsia"/>
          <w:color w:val="auto"/>
          <w:lang w:eastAsia="zh-TW"/>
        </w:rPr>
        <w:t>註冊管理局</w:t>
      </w:r>
      <w:r w:rsidRPr="00573514">
        <w:rPr>
          <w:rFonts w:ascii="標楷體" w:eastAsia="標楷體" w:hAnsi="標楷體" w:hint="eastAsia"/>
          <w:color w:val="auto"/>
          <w:lang w:eastAsia="zh-TW"/>
        </w:rPr>
        <w:t>系統時產生的技術問題。</w:t>
      </w:r>
    </w:p>
    <w:p w:rsidR="00A21EF0" w:rsidRPr="00E12E1E" w:rsidRDefault="00A21EF0" w:rsidP="003779DD">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2.5.2. </w:t>
      </w:r>
      <w:r w:rsidRPr="00E12E1E">
        <w:rPr>
          <w:rFonts w:ascii="Calibri" w:eastAsia="SimHei" w:hAnsi="Calibri"/>
          <w:b/>
          <w:color w:val="auto"/>
        </w:rPr>
        <w:t>Customer Service Support</w:t>
      </w:r>
      <w:r w:rsidRPr="00E12E1E">
        <w:rPr>
          <w:rFonts w:ascii="Calibri" w:eastAsia="SimHei" w:hAnsi="Calibri"/>
          <w:color w:val="auto"/>
        </w:rPr>
        <w:t xml:space="preserve">. During the Term of this Agreement, </w:t>
      </w:r>
      <w:r w:rsidR="001367BD" w:rsidRPr="00E12E1E">
        <w:rPr>
          <w:rFonts w:ascii="Calibri" w:eastAsia="SimHei" w:hAnsi="Calibri"/>
          <w:color w:val="auto"/>
        </w:rPr>
        <w:t xml:space="preserve">Registry </w:t>
      </w:r>
      <w:r w:rsidRPr="00E12E1E">
        <w:rPr>
          <w:rFonts w:ascii="Calibri" w:eastAsia="SimHei" w:hAnsi="Calibri"/>
          <w:color w:val="auto"/>
        </w:rPr>
        <w:t xml:space="preserve">will provide reasonable telephone and email customer service support to Registrar (but not to Registered Name Holders or prospective customers of Registrar), for non-technical issues solely relating to the Registry System and its operation. </w:t>
      </w:r>
      <w:r w:rsidR="001367BD" w:rsidRPr="00E12E1E">
        <w:rPr>
          <w:rFonts w:ascii="Calibri" w:eastAsia="SimHei" w:hAnsi="Calibri"/>
          <w:color w:val="auto"/>
        </w:rPr>
        <w:t xml:space="preserve">Registry </w:t>
      </w:r>
      <w:r w:rsidRPr="00E12E1E">
        <w:rPr>
          <w:rFonts w:ascii="Calibri" w:eastAsia="SimHei" w:hAnsi="Calibri"/>
          <w:color w:val="auto"/>
        </w:rPr>
        <w:t>will provide Registrar with a telephone number and email address for such support during implementation of the Protocol, APIs and Software. First-level telephone support will be available on business days b</w:t>
      </w:r>
      <w:r w:rsidR="00587E9B" w:rsidRPr="00E12E1E">
        <w:rPr>
          <w:rFonts w:ascii="Calibri" w:eastAsia="SimHei" w:hAnsi="Calibri"/>
          <w:color w:val="auto"/>
        </w:rPr>
        <w:t xml:space="preserve">etween the hours of 9 A.M. and </w:t>
      </w:r>
      <w:r w:rsidR="00587E9B" w:rsidRPr="00E12E1E">
        <w:rPr>
          <w:rFonts w:ascii="Calibri" w:eastAsia="新細明體" w:hAnsi="Calibri"/>
          <w:color w:val="auto"/>
          <w:lang w:eastAsia="zh-TW"/>
        </w:rPr>
        <w:t>6</w:t>
      </w:r>
      <w:r w:rsidRPr="00E12E1E">
        <w:rPr>
          <w:rFonts w:ascii="Calibri" w:eastAsia="SimHei" w:hAnsi="Calibri"/>
          <w:color w:val="auto"/>
        </w:rPr>
        <w:t xml:space="preserve"> P.M. </w:t>
      </w:r>
      <w:r w:rsidR="00587E9B" w:rsidRPr="00E12E1E">
        <w:rPr>
          <w:rFonts w:ascii="Calibri" w:eastAsia="SimHei" w:hAnsi="Calibri"/>
          <w:color w:val="auto"/>
        </w:rPr>
        <w:t>Taiwan standard Time</w:t>
      </w:r>
      <w:r w:rsidR="00587E9B" w:rsidRPr="00E12E1E">
        <w:rPr>
          <w:rFonts w:ascii="Calibri" w:eastAsia="新細明體" w:hAnsi="Calibri"/>
          <w:color w:val="auto"/>
          <w:lang w:eastAsia="zh-TW"/>
        </w:rPr>
        <w:t xml:space="preserve"> (GMT+8)</w:t>
      </w:r>
      <w:r w:rsidRPr="00E12E1E">
        <w:rPr>
          <w:rFonts w:ascii="Calibri" w:eastAsia="SimHei" w:hAnsi="Calibri"/>
          <w:color w:val="auto"/>
        </w:rPr>
        <w:t>, or at times to be agreed with Registrar partners.</w:t>
      </w:r>
    </w:p>
    <w:p w:rsidR="00887FAE" w:rsidRPr="00573514" w:rsidRDefault="00887FAE" w:rsidP="00887FAE">
      <w:pPr>
        <w:rPr>
          <w:rFonts w:ascii="標楷體" w:eastAsia="標楷體" w:hAnsi="標楷體"/>
        </w:rPr>
      </w:pPr>
      <w:bookmarkStart w:id="30" w:name="h.ylrjh6de67vz" w:colFirst="0" w:colLast="0"/>
      <w:bookmarkEnd w:id="30"/>
      <w:r w:rsidRPr="00573514">
        <w:rPr>
          <w:rFonts w:ascii="標楷體" w:eastAsia="標楷體" w:hAnsi="標楷體"/>
          <w:lang w:eastAsia="zh-TW"/>
        </w:rPr>
        <w:t>2.5.2.</w:t>
      </w:r>
      <w:r w:rsidRPr="00573514">
        <w:rPr>
          <w:rFonts w:ascii="標楷體" w:eastAsia="標楷體" w:hAnsi="標楷體" w:hint="eastAsia"/>
          <w:b/>
          <w:lang w:eastAsia="zh-TW"/>
        </w:rPr>
        <w:t>客戶服務支援。</w:t>
      </w:r>
      <w:r w:rsidRPr="00573514">
        <w:rPr>
          <w:rFonts w:ascii="標楷體" w:eastAsia="標楷體" w:hAnsi="標楷體" w:hint="eastAsia"/>
          <w:lang w:eastAsia="zh-TW"/>
        </w:rPr>
        <w:t>在本協議期限內，</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將為</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（但不為域名持有者或</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的潛在客戶）提供合理的電話和電子郵件客戶服務支援，以解決僅涉及</w:t>
      </w:r>
      <w:r w:rsidR="0042332B" w:rsidRPr="00573514">
        <w:rPr>
          <w:rFonts w:asciiTheme="minorHAnsi" w:eastAsia="標楷體" w:hAnsiTheme="minorHAnsi" w:hint="eastAsia"/>
          <w:lang w:eastAsia="zh-TW"/>
        </w:rPr>
        <w:t>註冊管理局</w:t>
      </w:r>
      <w:r w:rsidRPr="00573514">
        <w:rPr>
          <w:rFonts w:ascii="標楷體" w:eastAsia="標楷體" w:hAnsi="標楷體" w:hint="eastAsia"/>
          <w:lang w:eastAsia="zh-TW"/>
        </w:rPr>
        <w:t>系統及其操作的非技術性問題。</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在執行協議、</w:t>
      </w:r>
      <w:r w:rsidRPr="00573514">
        <w:rPr>
          <w:rFonts w:ascii="標楷體" w:eastAsia="標楷體" w:hAnsi="標楷體"/>
          <w:lang w:eastAsia="zh-TW"/>
        </w:rPr>
        <w:t>APIs</w:t>
      </w:r>
      <w:r w:rsidRPr="00573514">
        <w:rPr>
          <w:rFonts w:ascii="標楷體" w:eastAsia="標楷體" w:hAnsi="標楷體" w:hint="eastAsia"/>
          <w:lang w:eastAsia="zh-TW"/>
        </w:rPr>
        <w:t>和軟體的過程中將為</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提供一個電話號碼和電子郵箱，以提供此類支援。一級電話支援的開通時間將為台灣標準時間</w:t>
      </w:r>
      <w:r w:rsidRPr="00573514">
        <w:rPr>
          <w:rFonts w:ascii="標楷體" w:eastAsia="標楷體" w:hAnsi="標楷體"/>
          <w:lang w:eastAsia="zh-TW"/>
        </w:rPr>
        <w:t>(GMT+8)每</w:t>
      </w:r>
      <w:r w:rsidRPr="00573514">
        <w:rPr>
          <w:rFonts w:ascii="標楷體" w:eastAsia="標楷體" w:hAnsi="標楷體" w:hint="eastAsia"/>
          <w:lang w:eastAsia="zh-TW"/>
        </w:rPr>
        <w:t>個工作日上午</w:t>
      </w:r>
      <w:r w:rsidRPr="00573514">
        <w:rPr>
          <w:rFonts w:ascii="標楷體" w:eastAsia="標楷體" w:hAnsi="標楷體"/>
          <w:lang w:eastAsia="zh-TW"/>
        </w:rPr>
        <w:t>9</w:t>
      </w:r>
      <w:r w:rsidRPr="00573514">
        <w:rPr>
          <w:rFonts w:ascii="標楷體" w:eastAsia="標楷體" w:hAnsi="標楷體" w:hint="eastAsia"/>
          <w:lang w:eastAsia="zh-TW"/>
        </w:rPr>
        <w:t>時至下午</w:t>
      </w:r>
      <w:r w:rsidRPr="00573514">
        <w:rPr>
          <w:rFonts w:ascii="標楷體" w:eastAsia="標楷體" w:hAnsi="標楷體"/>
          <w:lang w:eastAsia="zh-TW"/>
        </w:rPr>
        <w:t>6時，或是與</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合作夥伴達成共識的時間。</w:t>
      </w:r>
    </w:p>
    <w:p w:rsidR="00887FAE" w:rsidRPr="00E12E1E" w:rsidRDefault="00887FAE">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2.6. </w:t>
      </w:r>
      <w:r w:rsidRPr="00E12E1E">
        <w:rPr>
          <w:rFonts w:ascii="Calibri" w:eastAsia="SimHei" w:hAnsi="Calibri"/>
          <w:b/>
          <w:color w:val="auto"/>
        </w:rPr>
        <w:t>Handling of Personal Data</w:t>
      </w:r>
      <w:r w:rsidRPr="00E12E1E">
        <w:rPr>
          <w:rFonts w:ascii="Calibri" w:eastAsia="SimHei" w:hAnsi="Calibri"/>
          <w:color w:val="auto"/>
        </w:rPr>
        <w:t xml:space="preserve">. </w:t>
      </w:r>
      <w:r w:rsidR="00CB4B1E" w:rsidRPr="00E12E1E">
        <w:rPr>
          <w:rFonts w:ascii="Calibri" w:eastAsia="SimHei" w:hAnsi="Calibri"/>
          <w:color w:val="auto"/>
        </w:rPr>
        <w:t>Registry</w:t>
      </w:r>
      <w:r w:rsidRPr="00E12E1E">
        <w:rPr>
          <w:rFonts w:ascii="Calibri" w:eastAsia="SimHei" w:hAnsi="Calibri"/>
          <w:color w:val="auto"/>
        </w:rPr>
        <w:t xml:space="preserve"> shall notify Registrar of the purposes for which Personal Data submitted to </w:t>
      </w:r>
      <w:r w:rsidR="001367BD" w:rsidRPr="00E12E1E">
        <w:rPr>
          <w:rFonts w:ascii="Calibri" w:eastAsia="SimHei" w:hAnsi="Calibri"/>
          <w:color w:val="auto"/>
        </w:rPr>
        <w:t xml:space="preserve">Registry </w:t>
      </w:r>
      <w:r w:rsidRPr="00E12E1E">
        <w:rPr>
          <w:rFonts w:ascii="Calibri" w:eastAsia="SimHei" w:hAnsi="Calibri"/>
          <w:color w:val="auto"/>
        </w:rPr>
        <w:t xml:space="preserve">by Registrar is collected, the intended recipients (or categories of recipients) of such Personal Data, and the mechanism for access to and correction of such Personal Data. </w:t>
      </w:r>
      <w:r w:rsidR="001367BD" w:rsidRPr="00E12E1E">
        <w:rPr>
          <w:rFonts w:ascii="Calibri" w:eastAsia="SimHei" w:hAnsi="Calibri"/>
          <w:color w:val="auto"/>
        </w:rPr>
        <w:t xml:space="preserve">Registry </w:t>
      </w:r>
      <w:r w:rsidRPr="00E12E1E">
        <w:rPr>
          <w:rFonts w:ascii="Calibri" w:eastAsia="SimHei" w:hAnsi="Calibri"/>
          <w:color w:val="auto"/>
        </w:rPr>
        <w:t xml:space="preserve">shall take reasonable steps to protect Personal Data from loss, misuse, unauthorized disclosure, alteration or destruction. </w:t>
      </w:r>
      <w:r w:rsidR="001367BD" w:rsidRPr="00E12E1E">
        <w:rPr>
          <w:rFonts w:ascii="Calibri" w:eastAsia="SimHei" w:hAnsi="Calibri"/>
          <w:color w:val="auto"/>
        </w:rPr>
        <w:t xml:space="preserve">Registry </w:t>
      </w:r>
      <w:r w:rsidRPr="00E12E1E">
        <w:rPr>
          <w:rFonts w:ascii="Calibri" w:eastAsia="SimHei" w:hAnsi="Calibri"/>
          <w:color w:val="auto"/>
        </w:rPr>
        <w:t xml:space="preserve">shall not use or authorize the use of Personal Data in a way that is incompatible with the notice provided to registrars. </w:t>
      </w:r>
      <w:r w:rsidR="001367BD" w:rsidRPr="00E12E1E">
        <w:rPr>
          <w:rFonts w:ascii="Calibri" w:eastAsia="SimHei" w:hAnsi="Calibri"/>
          <w:color w:val="auto"/>
        </w:rPr>
        <w:t xml:space="preserve">Registry </w:t>
      </w:r>
      <w:r w:rsidRPr="00E12E1E">
        <w:rPr>
          <w:rFonts w:ascii="Calibri" w:eastAsia="SimHei" w:hAnsi="Calibri"/>
          <w:color w:val="auto"/>
        </w:rPr>
        <w:t>may from time to time use the demographic data collected for statistical analysis, provided that this analysis will not disclose individual Personal Data and provided that such use is compatible with the notice provided to registrars regarding the purpose and procedures for such use.</w:t>
      </w:r>
    </w:p>
    <w:p w:rsidR="00887FAE" w:rsidRPr="00573514" w:rsidRDefault="00887FAE" w:rsidP="00887FAE">
      <w:pPr>
        <w:rPr>
          <w:rFonts w:ascii="標楷體" w:eastAsia="標楷體" w:hAnsi="標楷體"/>
        </w:rPr>
      </w:pPr>
      <w:bookmarkStart w:id="31" w:name="h.p0hf0th2e5wv" w:colFirst="0" w:colLast="0"/>
      <w:bookmarkEnd w:id="31"/>
      <w:r w:rsidRPr="00573514">
        <w:rPr>
          <w:rFonts w:ascii="標楷體" w:eastAsia="標楷體" w:hAnsi="標楷體"/>
          <w:lang w:eastAsia="zh-TW"/>
        </w:rPr>
        <w:t>2.6</w:t>
      </w:r>
      <w:r w:rsidRPr="00573514">
        <w:rPr>
          <w:rFonts w:ascii="標楷體" w:eastAsia="標楷體" w:hAnsi="標楷體" w:hint="eastAsia"/>
          <w:lang w:eastAsia="zh-TW"/>
        </w:rPr>
        <w:t>．</w:t>
      </w:r>
      <w:r w:rsidRPr="00573514">
        <w:rPr>
          <w:rFonts w:ascii="標楷體" w:eastAsia="標楷體" w:hAnsi="標楷體" w:hint="eastAsia"/>
          <w:b/>
          <w:lang w:eastAsia="zh-TW"/>
        </w:rPr>
        <w:t>個人資料的處理。</w:t>
      </w:r>
      <w:r w:rsidRPr="00573514">
        <w:rPr>
          <w:rFonts w:ascii="標楷體" w:eastAsia="標楷體" w:hAnsi="標楷體" w:hint="eastAsia"/>
          <w:lang w:eastAsia="zh-TW"/>
        </w:rPr>
        <w:t>對於</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提交的個人資料，</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應告知對方其</w:t>
      </w:r>
      <w:r w:rsidR="0091099C" w:rsidRPr="00573514">
        <w:rPr>
          <w:rFonts w:ascii="標楷體" w:eastAsia="標楷體" w:hAnsi="標楷體" w:hint="eastAsia"/>
          <w:lang w:eastAsia="zh-TW"/>
        </w:rPr>
        <w:t>蒐集</w:t>
      </w:r>
      <w:r w:rsidR="0091099C" w:rsidRPr="00573514">
        <w:rPr>
          <w:rFonts w:ascii="標楷體" w:eastAsia="標楷體" w:hAnsi="標楷體"/>
          <w:lang w:eastAsia="zh-TW"/>
        </w:rPr>
        <w:t>/利用</w:t>
      </w:r>
      <w:r w:rsidRPr="00573514">
        <w:rPr>
          <w:rFonts w:ascii="標楷體" w:eastAsia="標楷體" w:hAnsi="標楷體" w:hint="eastAsia"/>
          <w:lang w:eastAsia="zh-TW"/>
        </w:rPr>
        <w:t>此類個人資料的目的，此類個人資料的預期接收方（或接收方類別），以及訪問和校正此類個人資料的機制。</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應採取合理步驟，以防止個人資料丟失、誤用、</w:t>
      </w:r>
      <w:r w:rsidRPr="00573514">
        <w:rPr>
          <w:rFonts w:ascii="標楷體" w:eastAsia="標楷體" w:hAnsi="標楷體" w:hint="eastAsia"/>
          <w:lang w:eastAsia="zh-TW"/>
        </w:rPr>
        <w:lastRenderedPageBreak/>
        <w:t>未經授權披露、更改或破壞。除了告知</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的方式外，</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不應以其他不當方式使用或授權使用個人資料。</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在不洩露個人資料的前提下，可能會不時地使用</w:t>
      </w:r>
      <w:r w:rsidR="0091099C" w:rsidRPr="00573514">
        <w:rPr>
          <w:rFonts w:ascii="標楷體" w:eastAsia="標楷體" w:hAnsi="標楷體" w:hint="eastAsia"/>
          <w:lang w:eastAsia="zh-TW"/>
        </w:rPr>
        <w:t>蒐集</w:t>
      </w:r>
      <w:r w:rsidR="0091099C" w:rsidRPr="00573514">
        <w:rPr>
          <w:rFonts w:ascii="標楷體" w:eastAsia="標楷體" w:hAnsi="標楷體"/>
          <w:lang w:eastAsia="zh-TW"/>
        </w:rPr>
        <w:t>/利用</w:t>
      </w:r>
      <w:r w:rsidRPr="00573514">
        <w:rPr>
          <w:rFonts w:ascii="標楷體" w:eastAsia="標楷體" w:hAnsi="標楷體" w:hint="eastAsia"/>
          <w:lang w:eastAsia="zh-TW"/>
        </w:rPr>
        <w:t>的人口資料進行統計分析，此外對這些個人資料的使用應符合其告知</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的個人資料使用目的和程序。</w:t>
      </w:r>
    </w:p>
    <w:p w:rsidR="00BD3C0A" w:rsidRPr="00E12E1E" w:rsidRDefault="00BD3C0A">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2.7. </w:t>
      </w:r>
      <w:r w:rsidRPr="00E12E1E">
        <w:rPr>
          <w:rFonts w:ascii="Calibri" w:eastAsia="SimHei" w:hAnsi="Calibri"/>
          <w:b/>
          <w:color w:val="auto"/>
        </w:rPr>
        <w:t>Service Level Agreement</w:t>
      </w:r>
      <w:r w:rsidRPr="00E12E1E">
        <w:rPr>
          <w:rFonts w:ascii="Calibri" w:eastAsia="SimHei" w:hAnsi="Calibri"/>
          <w:color w:val="auto"/>
        </w:rPr>
        <w:t xml:space="preserve">. </w:t>
      </w:r>
      <w:r w:rsidR="001367BD" w:rsidRPr="00E12E1E">
        <w:rPr>
          <w:rFonts w:ascii="Calibri" w:eastAsia="SimHei" w:hAnsi="Calibri"/>
          <w:color w:val="auto"/>
        </w:rPr>
        <w:t xml:space="preserve">Registry </w:t>
      </w:r>
      <w:r w:rsidRPr="00E12E1E">
        <w:rPr>
          <w:rFonts w:ascii="Calibri" w:eastAsia="SimHei" w:hAnsi="Calibri"/>
          <w:color w:val="auto"/>
        </w:rPr>
        <w:t>shall issue credits to Registrar as described in Specification 10 to the Registry Agreement, which is hereby incorporated by reference, as amended from time to time.</w:t>
      </w:r>
    </w:p>
    <w:p w:rsidR="00887FAE" w:rsidRPr="00573514" w:rsidRDefault="00887FAE" w:rsidP="00887FAE">
      <w:pPr>
        <w:spacing w:line="276" w:lineRule="auto"/>
        <w:jc w:val="both"/>
        <w:rPr>
          <w:rFonts w:ascii="標楷體" w:eastAsia="標楷體" w:hAnsi="標楷體" w:cs="Arial"/>
          <w:lang w:eastAsia="zh-TW"/>
        </w:rPr>
      </w:pPr>
      <w:bookmarkStart w:id="32" w:name="h.n4xl1ty9kbhp" w:colFirst="0" w:colLast="0"/>
      <w:bookmarkEnd w:id="32"/>
      <w:r w:rsidRPr="00E12E1E">
        <w:rPr>
          <w:rFonts w:ascii="標楷體" w:eastAsia="標楷體" w:hAnsi="標楷體" w:cs="Arial"/>
        </w:rPr>
        <w:t xml:space="preserve">2.7. </w:t>
      </w:r>
      <w:r w:rsidRPr="00573514">
        <w:rPr>
          <w:rFonts w:ascii="標楷體" w:eastAsia="標楷體" w:hAnsi="標楷體" w:cs="Arial" w:hint="eastAsia"/>
          <w:b/>
          <w:lang w:eastAsia="zh-TW"/>
        </w:rPr>
        <w:t>服務水準協議。</w:t>
      </w:r>
      <w:r w:rsidRPr="00573514">
        <w:rPr>
          <w:rFonts w:ascii="標楷體" w:eastAsia="標楷體" w:hAnsi="標楷體" w:cs="Arial" w:hint="eastAsia"/>
          <w:lang w:eastAsia="zh-TW"/>
        </w:rPr>
        <w:t>根據</w:t>
      </w:r>
      <w:r w:rsidR="0042332B" w:rsidRPr="00573514">
        <w:rPr>
          <w:rFonts w:ascii="標楷體" w:eastAsia="標楷體" w:hAnsi="標楷體" w:cs="Arial" w:hint="eastAsia"/>
          <w:lang w:eastAsia="zh-TW"/>
        </w:rPr>
        <w:t>註冊管理局</w:t>
      </w:r>
      <w:r w:rsidRPr="00573514">
        <w:rPr>
          <w:rFonts w:ascii="標楷體" w:eastAsia="標楷體" w:hAnsi="標楷體" w:cs="Arial" w:hint="eastAsia"/>
          <w:lang w:eastAsia="zh-TW"/>
        </w:rPr>
        <w:t>協議</w:t>
      </w:r>
      <w:r w:rsidR="00DF2051" w:rsidRPr="00573514">
        <w:rPr>
          <w:rFonts w:ascii="標楷體" w:eastAsia="標楷體" w:hAnsi="標楷體" w:cs="Arial" w:hint="eastAsia"/>
          <w:lang w:eastAsia="zh-TW"/>
        </w:rPr>
        <w:t>規範</w:t>
      </w:r>
      <w:r w:rsidRPr="00573514">
        <w:rPr>
          <w:rFonts w:ascii="標楷體" w:eastAsia="標楷體" w:hAnsi="標楷體" w:cs="Arial" w:hint="eastAsia"/>
          <w:lang w:eastAsia="zh-TW"/>
        </w:rPr>
        <w:t>第</w:t>
      </w:r>
      <w:r w:rsidRPr="00573514">
        <w:rPr>
          <w:rFonts w:ascii="標楷體" w:eastAsia="標楷體" w:hAnsi="標楷體" w:cs="Arial"/>
          <w:lang w:eastAsia="zh-TW"/>
        </w:rPr>
        <w:t>10</w:t>
      </w:r>
      <w:r w:rsidRPr="00573514">
        <w:rPr>
          <w:rFonts w:ascii="標楷體" w:eastAsia="標楷體" w:hAnsi="標楷體" w:cs="Arial" w:hint="eastAsia"/>
          <w:lang w:eastAsia="zh-TW"/>
        </w:rPr>
        <w:t>條</w:t>
      </w:r>
      <w:r w:rsidR="00C12756" w:rsidRPr="00573514">
        <w:rPr>
          <w:rFonts w:ascii="標楷體" w:eastAsia="標楷體" w:hAnsi="標楷體" w:cs="Arial" w:hint="eastAsia"/>
          <w:lang w:eastAsia="zh-TW"/>
        </w:rPr>
        <w:t>，</w:t>
      </w:r>
      <w:r w:rsidR="008972A5" w:rsidRPr="00573514">
        <w:rPr>
          <w:rFonts w:ascii="標楷體" w:eastAsia="標楷體" w:hAnsi="標楷體" w:cs="Arial"/>
          <w:lang w:eastAsia="zh-TW"/>
        </w:rPr>
        <w:t>ICANN對於</w:t>
      </w:r>
      <w:r w:rsidR="0042332B" w:rsidRPr="00573514">
        <w:rPr>
          <w:rFonts w:ascii="標楷體" w:eastAsia="標楷體" w:hAnsi="標楷體" w:cs="Arial" w:hint="eastAsia"/>
          <w:lang w:eastAsia="zh-TW"/>
        </w:rPr>
        <w:t>註冊管理局</w:t>
      </w:r>
      <w:r w:rsidR="008972A5" w:rsidRPr="00573514">
        <w:rPr>
          <w:rFonts w:ascii="標楷體" w:eastAsia="標楷體" w:hAnsi="標楷體" w:cs="Arial" w:hint="eastAsia"/>
          <w:lang w:eastAsia="zh-TW"/>
        </w:rPr>
        <w:t>技術服務標準的規定</w:t>
      </w:r>
      <w:r w:rsidRPr="00573514">
        <w:rPr>
          <w:rFonts w:ascii="標楷體" w:eastAsia="標楷體" w:hAnsi="標楷體" w:cs="Arial" w:hint="eastAsia"/>
          <w:lang w:eastAsia="zh-TW"/>
        </w:rPr>
        <w:t>，</w:t>
      </w:r>
      <w:r w:rsidR="0042332B" w:rsidRPr="00573514">
        <w:rPr>
          <w:rFonts w:ascii="標楷體" w:eastAsia="標楷體" w:hAnsi="標楷體" w:cs="Arial" w:hint="eastAsia"/>
          <w:lang w:eastAsia="zh-TW"/>
        </w:rPr>
        <w:t>註冊管理局</w:t>
      </w:r>
      <w:r w:rsidR="00C12756" w:rsidRPr="00573514">
        <w:rPr>
          <w:rFonts w:ascii="標楷體" w:eastAsia="標楷體" w:hAnsi="標楷體" w:cs="Arial" w:hint="eastAsia"/>
          <w:lang w:eastAsia="zh-TW"/>
        </w:rPr>
        <w:t>保證提供</w:t>
      </w:r>
      <w:r w:rsidR="0042332B" w:rsidRPr="00573514">
        <w:rPr>
          <w:rFonts w:ascii="標楷體" w:eastAsia="標楷體" w:hAnsi="標楷體" w:cs="Arial" w:hint="eastAsia"/>
          <w:lang w:eastAsia="zh-TW"/>
        </w:rPr>
        <w:t>代理註冊機構</w:t>
      </w:r>
      <w:r w:rsidR="008972A5" w:rsidRPr="00573514">
        <w:rPr>
          <w:rFonts w:ascii="標楷體" w:eastAsia="標楷體" w:hAnsi="標楷體" w:cs="Arial" w:hint="eastAsia"/>
          <w:lang w:eastAsia="zh-TW"/>
        </w:rPr>
        <w:t>的服務遵循此技術服務標準</w:t>
      </w:r>
      <w:r w:rsidRPr="00573514">
        <w:rPr>
          <w:rFonts w:ascii="標楷體" w:eastAsia="標楷體" w:hAnsi="標楷體" w:cs="Arial" w:hint="eastAsia"/>
          <w:lang w:eastAsia="zh-TW"/>
        </w:rPr>
        <w:t>，</w:t>
      </w:r>
      <w:r w:rsidR="008972A5" w:rsidRPr="00573514">
        <w:rPr>
          <w:rFonts w:ascii="標楷體" w:eastAsia="標楷體" w:hAnsi="標楷體" w:cs="Arial" w:hint="eastAsia"/>
          <w:lang w:eastAsia="zh-TW"/>
        </w:rPr>
        <w:t>此技術服務標準</w:t>
      </w:r>
      <w:r w:rsidRPr="00573514">
        <w:rPr>
          <w:rFonts w:ascii="標楷體" w:eastAsia="標楷體" w:hAnsi="標楷體" w:cs="Arial" w:hint="eastAsia"/>
          <w:lang w:eastAsia="zh-TW"/>
        </w:rPr>
        <w:t>並</w:t>
      </w:r>
      <w:r w:rsidR="008972A5" w:rsidRPr="00573514">
        <w:rPr>
          <w:rFonts w:ascii="標楷體" w:eastAsia="標楷體" w:hAnsi="標楷體" w:cs="Arial" w:hint="eastAsia"/>
          <w:lang w:eastAsia="zh-TW"/>
        </w:rPr>
        <w:t>將</w:t>
      </w:r>
      <w:r w:rsidRPr="00573514">
        <w:rPr>
          <w:rFonts w:ascii="標楷體" w:eastAsia="標楷體" w:hAnsi="標楷體" w:cs="Arial" w:hint="eastAsia"/>
          <w:lang w:eastAsia="zh-TW"/>
        </w:rPr>
        <w:t>不時修訂。</w:t>
      </w:r>
    </w:p>
    <w:p w:rsidR="00BD3C0A" w:rsidRPr="00E12E1E" w:rsidRDefault="00BD3C0A">
      <w:pPr>
        <w:pStyle w:val="Normal1"/>
        <w:rPr>
          <w:rFonts w:ascii="Calibri" w:eastAsia="新細明體" w:hAnsi="Calibri"/>
          <w:color w:val="auto"/>
          <w:lang w:eastAsia="zh-TW"/>
        </w:rPr>
      </w:pPr>
    </w:p>
    <w:p w:rsidR="00887FAE" w:rsidRPr="00E12E1E" w:rsidRDefault="00887FAE">
      <w:pPr>
        <w:pStyle w:val="Normal1"/>
        <w:rPr>
          <w:rFonts w:ascii="Calibri" w:eastAsia="新細明體" w:hAnsi="Calibri"/>
          <w:color w:val="auto"/>
          <w:lang w:eastAsia="zh-TW"/>
        </w:rPr>
      </w:pPr>
    </w:p>
    <w:p w:rsidR="00A21EF0" w:rsidRPr="00573514" w:rsidRDefault="00A21EF0">
      <w:pPr>
        <w:pStyle w:val="Normal1"/>
        <w:rPr>
          <w:rFonts w:ascii="Calibri" w:eastAsia="SimHei" w:hAnsi="Calibri"/>
          <w:color w:val="auto"/>
        </w:rPr>
      </w:pPr>
      <w:r w:rsidRPr="00E12E1E">
        <w:rPr>
          <w:rFonts w:ascii="Calibri" w:eastAsia="SimHei" w:hAnsi="Calibri"/>
          <w:color w:val="auto"/>
        </w:rPr>
        <w:t xml:space="preserve">2.8. </w:t>
      </w:r>
      <w:r w:rsidRPr="00E12E1E">
        <w:rPr>
          <w:rFonts w:ascii="Calibri" w:eastAsia="SimHei" w:hAnsi="Calibri"/>
          <w:b/>
          <w:color w:val="auto"/>
        </w:rPr>
        <w:t>ICANN Requirements</w:t>
      </w:r>
      <w:r w:rsidRPr="00E12E1E">
        <w:rPr>
          <w:rFonts w:ascii="Calibri" w:eastAsia="SimHei" w:hAnsi="Calibri"/>
          <w:color w:val="auto"/>
        </w:rPr>
        <w:t xml:space="preserve">. </w:t>
      </w:r>
      <w:r w:rsidR="00E322DA" w:rsidRPr="00E12E1E">
        <w:rPr>
          <w:rFonts w:ascii="Calibri" w:eastAsia="SimHei" w:hAnsi="Calibri"/>
          <w:color w:val="auto"/>
        </w:rPr>
        <w:t>Registry</w:t>
      </w:r>
      <w:r w:rsidRPr="00E12E1E">
        <w:rPr>
          <w:rFonts w:ascii="Calibri" w:eastAsia="SimHei" w:hAnsi="Calibri"/>
          <w:color w:val="auto"/>
        </w:rPr>
        <w:t xml:space="preserve">’s obligations hereunder are subject to modification at any time as the result of ICANN-mandated requirements and consensus policies. Notwithstanding anything in this Agreement to the contrary, Registrar shall comply with any such ICANN requirements in accordance with the timeline defined by ICANN. </w:t>
      </w:r>
    </w:p>
    <w:p w:rsidR="00D00121" w:rsidRPr="00573514" w:rsidRDefault="00D00121" w:rsidP="00D00121">
      <w:pPr>
        <w:pStyle w:val="Normal1"/>
        <w:rPr>
          <w:rFonts w:ascii="標楷體" w:eastAsia="標楷體" w:hAnsi="標楷體"/>
          <w:color w:val="auto"/>
        </w:rPr>
      </w:pPr>
      <w:r w:rsidRPr="00E12E1E">
        <w:rPr>
          <w:rFonts w:ascii="標楷體" w:eastAsia="標楷體" w:hAnsi="標楷體"/>
          <w:color w:val="auto"/>
        </w:rPr>
        <w:t xml:space="preserve">2.8. </w:t>
      </w:r>
      <w:r w:rsidRPr="00573514">
        <w:rPr>
          <w:rFonts w:ascii="標楷體" w:eastAsia="標楷體" w:hAnsi="標楷體" w:cs="SimSun" w:hint="eastAsia"/>
          <w:b/>
          <w:color w:val="auto"/>
          <w:lang w:eastAsia="zh-TW"/>
        </w:rPr>
        <w:t>網際網路名稱與數字地址分配機構</w:t>
      </w:r>
      <w:r w:rsidRPr="00573514">
        <w:rPr>
          <w:rFonts w:ascii="標楷體" w:eastAsia="標楷體" w:hAnsi="標楷體" w:hint="eastAsia"/>
          <w:b/>
          <w:color w:val="auto"/>
          <w:lang w:eastAsia="zh-TW"/>
        </w:rPr>
        <w:t>（</w:t>
      </w:r>
      <w:r w:rsidRPr="00573514">
        <w:rPr>
          <w:rFonts w:ascii="標楷體" w:eastAsia="標楷體" w:hAnsi="標楷體"/>
          <w:b/>
          <w:color w:val="auto"/>
          <w:lang w:eastAsia="zh-TW"/>
        </w:rPr>
        <w:t xml:space="preserve"> ICANN </w:t>
      </w:r>
      <w:r w:rsidRPr="00573514">
        <w:rPr>
          <w:rFonts w:ascii="標楷體" w:eastAsia="標楷體" w:hAnsi="標楷體" w:hint="eastAsia"/>
          <w:b/>
          <w:color w:val="auto"/>
          <w:lang w:eastAsia="zh-TW"/>
        </w:rPr>
        <w:t>）的要求。</w:t>
      </w:r>
      <w:r w:rsidR="0042332B" w:rsidRPr="00573514">
        <w:rPr>
          <w:rFonts w:ascii="標楷體" w:eastAsia="標楷體" w:hAnsi="標楷體" w:hint="eastAsia"/>
          <w:color w:val="auto"/>
          <w:lang w:eastAsia="zh-TW"/>
        </w:rPr>
        <w:t>註冊管理局</w:t>
      </w:r>
      <w:r w:rsidRPr="00573514">
        <w:rPr>
          <w:rFonts w:ascii="標楷體" w:eastAsia="標楷體" w:hAnsi="標楷體" w:cs="Times New Roman" w:hint="eastAsia"/>
          <w:color w:val="auto"/>
          <w:lang w:eastAsia="zh-TW"/>
        </w:rPr>
        <w:t>在此協議下的義務將隨時可能會因為</w:t>
      </w:r>
      <w:r w:rsidRPr="00573514">
        <w:rPr>
          <w:rFonts w:ascii="標楷體" w:eastAsia="標楷體" w:hAnsi="標楷體" w:cs="Times New Roman"/>
          <w:color w:val="auto"/>
          <w:lang w:eastAsia="zh-TW"/>
        </w:rPr>
        <w:t>ICANN</w:t>
      </w:r>
      <w:r w:rsidRPr="00573514">
        <w:rPr>
          <w:rFonts w:ascii="標楷體" w:eastAsia="標楷體" w:hAnsi="標楷體" w:cs="Times New Roman" w:hint="eastAsia"/>
          <w:color w:val="auto"/>
          <w:lang w:eastAsia="zh-TW"/>
        </w:rPr>
        <w:t>授權的要求和一致政策而改變。</w:t>
      </w:r>
      <w:r w:rsidR="0042332B" w:rsidRPr="00573514">
        <w:rPr>
          <w:rFonts w:ascii="標楷體" w:eastAsia="標楷體" w:hAnsi="標楷體" w:cs="Times New Roman" w:hint="eastAsia"/>
          <w:color w:val="auto"/>
          <w:lang w:eastAsia="zh-TW"/>
        </w:rPr>
        <w:t>代理註冊機構</w:t>
      </w:r>
      <w:r w:rsidRPr="00573514">
        <w:rPr>
          <w:rFonts w:ascii="標楷體" w:eastAsia="標楷體" w:hAnsi="標楷體" w:cs="Times New Roman" w:hint="eastAsia"/>
          <w:color w:val="auto"/>
          <w:lang w:eastAsia="zh-TW"/>
        </w:rPr>
        <w:t>應根據</w:t>
      </w:r>
      <w:r w:rsidRPr="00573514">
        <w:rPr>
          <w:rFonts w:ascii="標楷體" w:eastAsia="標楷體" w:hAnsi="標楷體" w:cs="Times New Roman"/>
          <w:color w:val="auto"/>
          <w:lang w:eastAsia="zh-TW"/>
        </w:rPr>
        <w:t>ICANN</w:t>
      </w:r>
      <w:r w:rsidRPr="00573514">
        <w:rPr>
          <w:rFonts w:ascii="標楷體" w:eastAsia="標楷體" w:hAnsi="標楷體" w:cs="Times New Roman" w:hint="eastAsia"/>
          <w:color w:val="auto"/>
          <w:lang w:eastAsia="zh-TW"/>
        </w:rPr>
        <w:t>所確定的時間表，遵守</w:t>
      </w:r>
      <w:r w:rsidRPr="00573514">
        <w:rPr>
          <w:rFonts w:ascii="標楷體" w:eastAsia="標楷體" w:hAnsi="標楷體" w:cs="Times New Roman"/>
          <w:color w:val="auto"/>
          <w:lang w:eastAsia="zh-TW"/>
        </w:rPr>
        <w:t>ICANN</w:t>
      </w:r>
      <w:r w:rsidR="00C12756" w:rsidRPr="00573514">
        <w:rPr>
          <w:rFonts w:ascii="標楷體" w:eastAsia="標楷體" w:hAnsi="標楷體" w:cs="Times New Roman" w:hint="eastAsia"/>
          <w:color w:val="auto"/>
          <w:lang w:eastAsia="zh-TW"/>
        </w:rPr>
        <w:t>的任何相關</w:t>
      </w:r>
      <w:r w:rsidRPr="00573514">
        <w:rPr>
          <w:rFonts w:ascii="標楷體" w:eastAsia="標楷體" w:hAnsi="標楷體" w:cs="Times New Roman" w:hint="eastAsia"/>
          <w:color w:val="auto"/>
          <w:lang w:eastAsia="zh-TW"/>
        </w:rPr>
        <w:t>要求，如</w:t>
      </w:r>
      <w:r w:rsidRPr="00573514">
        <w:rPr>
          <w:rFonts w:ascii="標楷體" w:eastAsia="標楷體" w:hAnsi="標楷體" w:cs="Times New Roman"/>
          <w:color w:val="auto"/>
          <w:lang w:eastAsia="zh-TW"/>
        </w:rPr>
        <w:t>ICANN</w:t>
      </w:r>
      <w:r w:rsidR="00C12756" w:rsidRPr="00573514">
        <w:rPr>
          <w:rFonts w:ascii="標楷體" w:eastAsia="標楷體" w:hAnsi="標楷體" w:cs="Times New Roman" w:hint="eastAsia"/>
          <w:color w:val="auto"/>
          <w:lang w:eastAsia="zh-TW"/>
        </w:rPr>
        <w:t>的相關</w:t>
      </w:r>
      <w:r w:rsidRPr="00573514">
        <w:rPr>
          <w:rFonts w:ascii="標楷體" w:eastAsia="標楷體" w:hAnsi="標楷體" w:cs="Times New Roman" w:hint="eastAsia"/>
          <w:color w:val="auto"/>
          <w:lang w:eastAsia="zh-TW"/>
        </w:rPr>
        <w:t>要求與本協議中的規定相反，應以</w:t>
      </w:r>
      <w:r w:rsidRPr="00573514">
        <w:rPr>
          <w:rFonts w:ascii="標楷體" w:eastAsia="標楷體" w:hAnsi="標楷體" w:cs="Times New Roman"/>
          <w:color w:val="auto"/>
          <w:lang w:eastAsia="zh-TW"/>
        </w:rPr>
        <w:t>ICANN</w:t>
      </w:r>
      <w:r w:rsidRPr="00573514">
        <w:rPr>
          <w:rFonts w:ascii="標楷體" w:eastAsia="標楷體" w:hAnsi="標楷體" w:cs="Times New Roman" w:hint="eastAsia"/>
          <w:color w:val="auto"/>
          <w:lang w:eastAsia="zh-TW"/>
        </w:rPr>
        <w:t>的要求為准。</w:t>
      </w:r>
    </w:p>
    <w:p w:rsidR="00A21EF0" w:rsidRPr="00E12E1E" w:rsidRDefault="00A21EF0" w:rsidP="000270E1">
      <w:pPr>
        <w:pStyle w:val="Normal1"/>
        <w:rPr>
          <w:rFonts w:ascii="Calibri" w:eastAsia="新細明體" w:hAnsi="Calibri"/>
          <w:color w:val="auto"/>
          <w:lang w:eastAsia="zh-TW"/>
        </w:rPr>
      </w:pPr>
    </w:p>
    <w:p w:rsidR="00D00121" w:rsidRPr="00E12E1E" w:rsidRDefault="00D00121" w:rsidP="000270E1">
      <w:pPr>
        <w:pStyle w:val="Normal1"/>
        <w:rPr>
          <w:rFonts w:ascii="Calibri" w:eastAsia="新細明體" w:hAnsi="Calibri"/>
          <w:color w:val="auto"/>
          <w:lang w:eastAsia="zh-TW"/>
        </w:rPr>
      </w:pPr>
    </w:p>
    <w:p w:rsidR="00196668" w:rsidRPr="00E12E1E" w:rsidRDefault="00196668" w:rsidP="000270E1">
      <w:pPr>
        <w:pStyle w:val="Normal1"/>
        <w:rPr>
          <w:rFonts w:ascii="Calibri" w:eastAsia="新細明體" w:hAnsi="Calibri"/>
          <w:color w:val="auto"/>
          <w:lang w:eastAsia="zh-TW"/>
        </w:rPr>
      </w:pPr>
      <w:r w:rsidRPr="00E12E1E">
        <w:rPr>
          <w:rFonts w:ascii="Calibri" w:eastAsia="SimHei" w:hAnsi="Calibri"/>
          <w:b/>
          <w:color w:val="auto"/>
        </w:rPr>
        <w:t>2.9 New Registry Services</w:t>
      </w:r>
      <w:r w:rsidRPr="00E12E1E">
        <w:rPr>
          <w:rFonts w:ascii="Calibri" w:eastAsia="SimHei" w:hAnsi="Calibri"/>
          <w:color w:val="auto"/>
        </w:rPr>
        <w:t xml:space="preserve">. </w:t>
      </w:r>
      <w:r w:rsidR="003B69F0" w:rsidRPr="00E12E1E">
        <w:rPr>
          <w:rFonts w:ascii="Calibri" w:eastAsia="SimHei" w:hAnsi="Calibri"/>
          <w:color w:val="auto"/>
        </w:rPr>
        <w:t>Registry</w:t>
      </w:r>
      <w:r w:rsidRPr="00E12E1E">
        <w:rPr>
          <w:rFonts w:ascii="Calibri" w:eastAsia="SimHei" w:hAnsi="Calibri"/>
          <w:color w:val="auto"/>
        </w:rPr>
        <w:t xml:space="preserve"> shall provide Registrar no less than thirty (30) days written notice of any new Registry Service that has been approved by ICANN according to the procedures set forth in the applicable Registry Agreement by and between ICANN and </w:t>
      </w:r>
      <w:r w:rsidR="003B69F0" w:rsidRPr="00E12E1E">
        <w:rPr>
          <w:rFonts w:ascii="Calibri" w:eastAsia="SimHei" w:hAnsi="Calibri"/>
          <w:color w:val="auto"/>
        </w:rPr>
        <w:t>Registry</w:t>
      </w:r>
      <w:r w:rsidRPr="00E12E1E">
        <w:rPr>
          <w:rFonts w:ascii="Calibri" w:eastAsia="SimHei" w:hAnsi="Calibri"/>
          <w:color w:val="auto"/>
        </w:rPr>
        <w:t xml:space="preserve">. </w:t>
      </w:r>
      <w:r w:rsidR="003B69F0" w:rsidRPr="00E12E1E">
        <w:rPr>
          <w:rFonts w:ascii="Calibri" w:eastAsia="SimHei" w:hAnsi="Calibri"/>
          <w:color w:val="auto"/>
        </w:rPr>
        <w:t>Registry</w:t>
      </w:r>
      <w:r w:rsidRPr="00E12E1E">
        <w:rPr>
          <w:rFonts w:ascii="Calibri" w:eastAsia="SimHei" w:hAnsi="Calibri"/>
          <w:color w:val="auto"/>
        </w:rPr>
        <w:t xml:space="preserve"> shall provide Registrar no less than ninety (90) days written notice of any ICANN mandated Registry Service that has been approved by ICANN according to the procedures set forth in the applicable Registry Agreement by and between ICANN and Registry Operator.  Such notice shall include the provision of information on pricing, starting date and any additional terms and conditions regarding the new Registry Service. Such notice shall not be a substitute for the notice required in Section 2.4 above.</w:t>
      </w:r>
    </w:p>
    <w:p w:rsidR="00D00121" w:rsidRPr="00573514" w:rsidRDefault="00D00121" w:rsidP="00D00121">
      <w:pPr>
        <w:pStyle w:val="Normal1"/>
        <w:rPr>
          <w:rFonts w:ascii="標楷體" w:eastAsia="標楷體" w:hAnsi="標楷體" w:cs="SimSun"/>
          <w:color w:val="auto"/>
          <w:lang w:eastAsia="zh-TW"/>
        </w:rPr>
      </w:pPr>
      <w:r w:rsidRPr="00573514">
        <w:rPr>
          <w:rFonts w:ascii="標楷體" w:eastAsia="標楷體" w:hAnsi="標楷體" w:cs="SimSun"/>
          <w:color w:val="auto"/>
          <w:lang w:eastAsia="zh-TW"/>
        </w:rPr>
        <w:t xml:space="preserve">2.9. </w:t>
      </w:r>
      <w:r w:rsidRPr="00573514">
        <w:rPr>
          <w:rFonts w:ascii="標楷體" w:eastAsia="標楷體" w:hAnsi="標楷體" w:cs="SimSun" w:hint="eastAsia"/>
          <w:color w:val="auto"/>
          <w:lang w:eastAsia="zh-TW"/>
        </w:rPr>
        <w:t>對於</w:t>
      </w:r>
      <w:r w:rsidRPr="00573514">
        <w:rPr>
          <w:rFonts w:ascii="標楷體" w:eastAsia="標楷體" w:hAnsi="標楷體" w:cs="SimSun"/>
          <w:color w:val="auto"/>
          <w:lang w:eastAsia="zh-TW"/>
        </w:rPr>
        <w:t>ICANN</w:t>
      </w:r>
      <w:r w:rsidRPr="00573514">
        <w:rPr>
          <w:rFonts w:ascii="標楷體" w:eastAsia="標楷體" w:hAnsi="標楷體" w:cs="SimSun" w:hint="eastAsia"/>
          <w:color w:val="auto"/>
          <w:lang w:eastAsia="zh-TW"/>
        </w:rPr>
        <w:t>依據其與</w:t>
      </w:r>
      <w:r w:rsidR="0042332B" w:rsidRPr="00573514">
        <w:rPr>
          <w:rFonts w:ascii="標楷體" w:eastAsia="標楷體" w:hAnsi="標楷體" w:hint="eastAsia"/>
          <w:color w:val="auto"/>
          <w:lang w:eastAsia="zh-TW"/>
        </w:rPr>
        <w:t>註冊管理局</w:t>
      </w:r>
      <w:r w:rsidR="00C12756" w:rsidRPr="00573514">
        <w:rPr>
          <w:rFonts w:ascii="標楷體" w:eastAsia="標楷體" w:hAnsi="標楷體" w:cs="SimSun" w:hint="eastAsia"/>
          <w:color w:val="auto"/>
          <w:lang w:eastAsia="zh-TW"/>
        </w:rPr>
        <w:t>所簽訂的</w:t>
      </w:r>
      <w:r w:rsidR="0042332B" w:rsidRPr="00573514">
        <w:rPr>
          <w:rFonts w:ascii="標楷體" w:eastAsia="標楷體" w:hAnsi="標楷體" w:cs="SimSun" w:hint="eastAsia"/>
          <w:color w:val="auto"/>
          <w:lang w:eastAsia="zh-TW"/>
        </w:rPr>
        <w:t>註冊管理局</w:t>
      </w:r>
      <w:r w:rsidR="00C12756" w:rsidRPr="00573514">
        <w:rPr>
          <w:rFonts w:ascii="標楷體" w:eastAsia="標楷體" w:hAnsi="標楷體" w:cs="SimSun" w:hint="eastAsia"/>
          <w:color w:val="auto"/>
          <w:lang w:eastAsia="zh-TW"/>
        </w:rPr>
        <w:t>協議中規定程序批准之</w:t>
      </w:r>
      <w:r w:rsidRPr="00573514">
        <w:rPr>
          <w:rFonts w:ascii="標楷體" w:eastAsia="標楷體" w:hAnsi="標楷體" w:cs="SimSun" w:hint="eastAsia"/>
          <w:color w:val="auto"/>
          <w:lang w:eastAsia="zh-TW"/>
        </w:rPr>
        <w:t>任何新的註冊服務，</w:t>
      </w:r>
      <w:r w:rsidR="0042332B" w:rsidRPr="00573514">
        <w:rPr>
          <w:rFonts w:ascii="標楷體" w:eastAsia="標楷體" w:hAnsi="標楷體" w:hint="eastAsia"/>
          <w:color w:val="auto"/>
          <w:lang w:eastAsia="zh-TW"/>
        </w:rPr>
        <w:t>註冊管理局</w:t>
      </w:r>
      <w:r w:rsidRPr="00573514">
        <w:rPr>
          <w:rFonts w:ascii="標楷體" w:eastAsia="標楷體" w:hAnsi="標楷體" w:cs="SimSun" w:hint="eastAsia"/>
          <w:color w:val="auto"/>
          <w:lang w:eastAsia="zh-TW"/>
        </w:rPr>
        <w:t>應至少提前三十（</w:t>
      </w:r>
      <w:r w:rsidRPr="00573514">
        <w:rPr>
          <w:rFonts w:ascii="標楷體" w:eastAsia="標楷體" w:hAnsi="標楷體" w:cs="SimSun"/>
          <w:color w:val="auto"/>
          <w:lang w:eastAsia="zh-TW"/>
        </w:rPr>
        <w:t>30</w:t>
      </w:r>
      <w:r w:rsidR="00C12756" w:rsidRPr="00573514">
        <w:rPr>
          <w:rFonts w:ascii="標楷體" w:eastAsia="標楷體" w:hAnsi="標楷體" w:cs="SimSun" w:hint="eastAsia"/>
          <w:color w:val="auto"/>
          <w:lang w:eastAsia="zh-TW"/>
        </w:rPr>
        <w:t>）天書面通知</w:t>
      </w:r>
      <w:r w:rsidR="0042332B" w:rsidRPr="00573514">
        <w:rPr>
          <w:rFonts w:ascii="標楷體" w:eastAsia="標楷體" w:hAnsi="標楷體" w:cs="SimSun" w:hint="eastAsia"/>
          <w:color w:val="auto"/>
          <w:lang w:eastAsia="zh-TW"/>
        </w:rPr>
        <w:t>代理註冊機構</w:t>
      </w:r>
      <w:r w:rsidR="00C12756" w:rsidRPr="00573514">
        <w:rPr>
          <w:rFonts w:ascii="標楷體" w:eastAsia="標楷體" w:hAnsi="標楷體" w:cs="SimSun" w:hint="eastAsia"/>
          <w:color w:val="auto"/>
          <w:lang w:eastAsia="zh-TW"/>
        </w:rPr>
        <w:t>；通知內容應包含新註冊服務的價格、起始日期以及附加條款和條件等資訊。但該</w:t>
      </w:r>
      <w:r w:rsidRPr="00573514">
        <w:rPr>
          <w:rFonts w:ascii="標楷體" w:eastAsia="標楷體" w:hAnsi="標楷體" w:cs="SimSun" w:hint="eastAsia"/>
          <w:color w:val="auto"/>
          <w:lang w:eastAsia="zh-TW"/>
        </w:rPr>
        <w:t>通知不能取代第</w:t>
      </w:r>
      <w:r w:rsidRPr="00573514">
        <w:rPr>
          <w:rFonts w:ascii="標楷體" w:eastAsia="標楷體" w:hAnsi="標楷體" w:cs="SimSun"/>
          <w:color w:val="auto"/>
          <w:lang w:eastAsia="zh-TW"/>
        </w:rPr>
        <w:t>2.4</w:t>
      </w:r>
      <w:r w:rsidRPr="00573514">
        <w:rPr>
          <w:rFonts w:ascii="標楷體" w:eastAsia="標楷體" w:hAnsi="標楷體" w:cs="SimSun" w:hint="eastAsia"/>
          <w:color w:val="auto"/>
          <w:lang w:eastAsia="zh-TW"/>
        </w:rPr>
        <w:t>條中規定的通知。</w:t>
      </w:r>
    </w:p>
    <w:p w:rsidR="00D00121" w:rsidRPr="00E12E1E" w:rsidRDefault="00D00121" w:rsidP="00D00121">
      <w:pPr>
        <w:pStyle w:val="Normal1"/>
        <w:rPr>
          <w:rFonts w:ascii="標楷體" w:eastAsia="標楷體" w:hAnsi="標楷體"/>
          <w:color w:val="auto"/>
          <w:lang w:eastAsia="zh-TW"/>
        </w:rPr>
      </w:pPr>
    </w:p>
    <w:p w:rsidR="00D00121" w:rsidRPr="00573514" w:rsidRDefault="0092138B" w:rsidP="00D00121">
      <w:pPr>
        <w:pStyle w:val="Normal1"/>
        <w:rPr>
          <w:rFonts w:ascii="標楷體" w:eastAsia="標楷體" w:hAnsi="標楷體" w:cs="SimSun"/>
          <w:color w:val="auto"/>
          <w:lang w:eastAsia="zh-TW"/>
        </w:rPr>
      </w:pPr>
      <w:r w:rsidRPr="00E12E1E">
        <w:rPr>
          <w:rFonts w:ascii="Calibri" w:eastAsia="新細明體" w:hAnsi="Calibri"/>
          <w:color w:val="auto"/>
          <w:lang w:eastAsia="zh-TW"/>
        </w:rPr>
        <w:t xml:space="preserve">2.10. </w:t>
      </w:r>
      <w:r w:rsidRPr="00E12E1E">
        <w:rPr>
          <w:rFonts w:ascii="Calibri" w:eastAsia="新細明體" w:hAnsi="Calibri"/>
          <w:b/>
          <w:color w:val="auto"/>
          <w:lang w:eastAsia="zh-TW"/>
        </w:rPr>
        <w:t>Compliance Actions.</w:t>
      </w:r>
      <w:r w:rsidRPr="00E12E1E">
        <w:rPr>
          <w:rFonts w:ascii="Calibri" w:eastAsia="新細明體" w:hAnsi="Calibri"/>
          <w:color w:val="auto"/>
          <w:lang w:eastAsia="zh-TW"/>
        </w:rPr>
        <w:t xml:space="preserve"> </w:t>
      </w:r>
      <w:r w:rsidR="003B69F0" w:rsidRPr="00E12E1E">
        <w:rPr>
          <w:rFonts w:ascii="Calibri" w:eastAsia="SimHei" w:hAnsi="Calibri"/>
          <w:color w:val="auto"/>
        </w:rPr>
        <w:t>Registry</w:t>
      </w:r>
      <w:r w:rsidRPr="00E12E1E">
        <w:rPr>
          <w:rFonts w:ascii="Calibri" w:eastAsia="新細明體" w:hAnsi="Calibri"/>
          <w:color w:val="auto"/>
          <w:lang w:eastAsia="zh-TW"/>
        </w:rPr>
        <w:t xml:space="preserve"> acknowle</w:t>
      </w:r>
      <w:r w:rsidR="00F70C14" w:rsidRPr="00E12E1E">
        <w:rPr>
          <w:rFonts w:ascii="Calibri" w:eastAsia="新細明體" w:hAnsi="Calibri"/>
          <w:color w:val="auto"/>
          <w:lang w:eastAsia="zh-TW"/>
        </w:rPr>
        <w:t xml:space="preserve">dges that all ICANN-accredited </w:t>
      </w:r>
      <w:r w:rsidRPr="00E12E1E">
        <w:rPr>
          <w:rFonts w:ascii="Calibri" w:eastAsia="新細明體" w:hAnsi="Calibri"/>
          <w:color w:val="auto"/>
          <w:lang w:eastAsia="zh-TW"/>
        </w:rPr>
        <w:t>registrars must enter into an RAA with ICANN and ICANN may t</w:t>
      </w:r>
      <w:r w:rsidR="00F70C14" w:rsidRPr="00E12E1E">
        <w:rPr>
          <w:rFonts w:ascii="Calibri" w:eastAsia="新細明體" w:hAnsi="Calibri"/>
          <w:color w:val="auto"/>
          <w:lang w:eastAsia="zh-TW"/>
        </w:rPr>
        <w:t xml:space="preserve">ake certain compliance actions </w:t>
      </w:r>
      <w:r w:rsidRPr="00E12E1E">
        <w:rPr>
          <w:rFonts w:ascii="Calibri" w:eastAsia="新細明體" w:hAnsi="Calibri"/>
          <w:color w:val="auto"/>
          <w:lang w:eastAsia="zh-TW"/>
        </w:rPr>
        <w:t>in response to an emergency or in accordance with the terms of the RAA, including sus</w:t>
      </w:r>
      <w:r w:rsidR="00F70C14" w:rsidRPr="00E12E1E">
        <w:rPr>
          <w:rFonts w:ascii="Calibri" w:eastAsia="新細明體" w:hAnsi="Calibri"/>
          <w:color w:val="auto"/>
          <w:lang w:eastAsia="zh-TW"/>
        </w:rPr>
        <w:t xml:space="preserve">pension </w:t>
      </w:r>
      <w:r w:rsidRPr="00E12E1E">
        <w:rPr>
          <w:rFonts w:ascii="Calibri" w:eastAsia="新細明體" w:hAnsi="Calibri"/>
          <w:color w:val="auto"/>
          <w:lang w:eastAsia="zh-TW"/>
        </w:rPr>
        <w:t>or termination of a registrar’s accreditation or suspension of a registrar’s ability to create new registered names or initiate inbound transfers of registered nam</w:t>
      </w:r>
      <w:r w:rsidR="00F70C14" w:rsidRPr="00E12E1E">
        <w:rPr>
          <w:rFonts w:ascii="Calibri" w:eastAsia="新細明體" w:hAnsi="Calibri"/>
          <w:color w:val="auto"/>
          <w:lang w:eastAsia="zh-TW"/>
        </w:rPr>
        <w:t xml:space="preserve">es. ICANN may require </w:t>
      </w:r>
      <w:r w:rsidR="003B69F0" w:rsidRPr="00E12E1E">
        <w:rPr>
          <w:rFonts w:ascii="Calibri" w:eastAsia="SimHei" w:hAnsi="Calibri"/>
          <w:color w:val="auto"/>
        </w:rPr>
        <w:t>Registry</w:t>
      </w:r>
      <w:r w:rsidRPr="00E12E1E">
        <w:rPr>
          <w:rFonts w:ascii="Calibri" w:eastAsia="新細明體" w:hAnsi="Calibri"/>
          <w:color w:val="auto"/>
          <w:lang w:eastAsia="zh-TW"/>
        </w:rPr>
        <w:t xml:space="preserve"> to take specific actions consistent with ICANN’s author</w:t>
      </w:r>
      <w:r w:rsidR="00F70C14" w:rsidRPr="00E12E1E">
        <w:rPr>
          <w:rFonts w:ascii="Calibri" w:eastAsia="新細明體" w:hAnsi="Calibri"/>
          <w:color w:val="auto"/>
          <w:lang w:eastAsia="zh-TW"/>
        </w:rPr>
        <w:t xml:space="preserve">ity under the terms of the RAA </w:t>
      </w:r>
      <w:r w:rsidRPr="00E12E1E">
        <w:rPr>
          <w:rFonts w:ascii="Calibri" w:eastAsia="新細明體" w:hAnsi="Calibri"/>
          <w:color w:val="auto"/>
          <w:lang w:eastAsia="zh-TW"/>
        </w:rPr>
        <w:t>to: (i) suspend or terminate a registrar’s ability to create new regis</w:t>
      </w:r>
      <w:r w:rsidR="00F70C14" w:rsidRPr="00E12E1E">
        <w:rPr>
          <w:rFonts w:ascii="Calibri" w:eastAsia="新細明體" w:hAnsi="Calibri"/>
          <w:color w:val="auto"/>
          <w:lang w:eastAsia="zh-TW"/>
        </w:rPr>
        <w:t xml:space="preserve">tered names or (ii) transfer </w:t>
      </w:r>
      <w:r w:rsidRPr="00E12E1E">
        <w:rPr>
          <w:rFonts w:ascii="Calibri" w:eastAsia="新細明體" w:hAnsi="Calibri"/>
          <w:color w:val="auto"/>
          <w:lang w:eastAsia="zh-TW"/>
        </w:rPr>
        <w:t xml:space="preserve">registered names to a registrar designated by ICANN. </w:t>
      </w:r>
      <w:r w:rsidRPr="00E12E1E">
        <w:rPr>
          <w:rFonts w:ascii="Calibri" w:eastAsia="新細明體" w:hAnsi="Calibri"/>
          <w:color w:val="auto"/>
          <w:lang w:eastAsia="zh-TW"/>
        </w:rPr>
        <w:cr/>
      </w:r>
      <w:r w:rsidR="00D00121" w:rsidRPr="00573514">
        <w:rPr>
          <w:rFonts w:ascii="標楷體" w:eastAsia="標楷體" w:hAnsi="標楷體" w:cs="SimSun"/>
          <w:color w:val="auto"/>
          <w:lang w:eastAsia="zh-TW"/>
        </w:rPr>
        <w:lastRenderedPageBreak/>
        <w:t xml:space="preserve">2.10. </w:t>
      </w:r>
      <w:r w:rsidR="00D00121" w:rsidRPr="00573514">
        <w:rPr>
          <w:rFonts w:ascii="標楷體" w:eastAsia="標楷體" w:hAnsi="標楷體" w:cs="SimSun" w:hint="eastAsia"/>
          <w:b/>
          <w:color w:val="auto"/>
          <w:lang w:eastAsia="zh-TW"/>
        </w:rPr>
        <w:t>符合規定之行為。</w:t>
      </w:r>
      <w:r w:rsidR="0042332B" w:rsidRPr="00573514">
        <w:rPr>
          <w:rFonts w:ascii="標楷體" w:eastAsia="標楷體" w:hAnsi="標楷體" w:hint="eastAsia"/>
          <w:color w:val="auto"/>
          <w:lang w:eastAsia="zh-TW"/>
        </w:rPr>
        <w:t>註冊管理局</w:t>
      </w:r>
      <w:r w:rsidR="00C12756" w:rsidRPr="00573514">
        <w:rPr>
          <w:rFonts w:ascii="標楷體" w:eastAsia="標楷體" w:hAnsi="標楷體" w:hint="eastAsia"/>
          <w:color w:val="auto"/>
          <w:lang w:eastAsia="zh-TW"/>
        </w:rPr>
        <w:t>須</w:t>
      </w:r>
      <w:r w:rsidR="00D00121" w:rsidRPr="00573514">
        <w:rPr>
          <w:rFonts w:ascii="標楷體" w:eastAsia="標楷體" w:hAnsi="標楷體" w:cs="SimSun" w:hint="eastAsia"/>
          <w:color w:val="auto"/>
          <w:lang w:eastAsia="zh-TW"/>
        </w:rPr>
        <w:t>確認：所有經</w:t>
      </w:r>
      <w:r w:rsidR="00D00121" w:rsidRPr="00573514">
        <w:rPr>
          <w:rFonts w:ascii="標楷體" w:eastAsia="標楷體" w:hAnsi="標楷體" w:cs="SimSun"/>
          <w:color w:val="auto"/>
          <w:lang w:eastAsia="zh-TW"/>
        </w:rPr>
        <w:t>ICANN</w:t>
      </w:r>
      <w:r w:rsidR="00D00121" w:rsidRPr="00573514">
        <w:rPr>
          <w:rFonts w:ascii="標楷體" w:eastAsia="標楷體" w:hAnsi="標楷體" w:cs="SimSun" w:hint="eastAsia"/>
          <w:color w:val="auto"/>
          <w:lang w:eastAsia="zh-TW"/>
        </w:rPr>
        <w:t>授權的</w:t>
      </w:r>
      <w:r w:rsidR="0042332B" w:rsidRPr="00573514">
        <w:rPr>
          <w:rFonts w:ascii="標楷體" w:eastAsia="標楷體" w:hAnsi="標楷體" w:cs="SimSun" w:hint="eastAsia"/>
          <w:color w:val="auto"/>
          <w:lang w:eastAsia="zh-TW"/>
        </w:rPr>
        <w:t>代理註冊機構</w:t>
      </w:r>
      <w:r w:rsidR="00D00121" w:rsidRPr="00573514">
        <w:rPr>
          <w:rFonts w:ascii="標楷體" w:eastAsia="標楷體" w:hAnsi="標楷體" w:cs="SimSun" w:hint="eastAsia"/>
          <w:color w:val="auto"/>
          <w:lang w:eastAsia="zh-TW"/>
        </w:rPr>
        <w:t>均必須與</w:t>
      </w:r>
      <w:r w:rsidR="00D00121" w:rsidRPr="00573514">
        <w:rPr>
          <w:rFonts w:ascii="標楷體" w:eastAsia="標楷體" w:hAnsi="標楷體" w:cs="SimSun"/>
          <w:color w:val="auto"/>
          <w:lang w:eastAsia="zh-TW"/>
        </w:rPr>
        <w:t>ICANN</w:t>
      </w:r>
      <w:r w:rsidR="00D00121" w:rsidRPr="00573514">
        <w:rPr>
          <w:rFonts w:ascii="標楷體" w:eastAsia="標楷體" w:hAnsi="標楷體" w:cs="SimSun" w:hint="eastAsia"/>
          <w:color w:val="auto"/>
          <w:lang w:eastAsia="zh-TW"/>
        </w:rPr>
        <w:t>簽訂一份</w:t>
      </w:r>
      <w:r w:rsidR="0042332B" w:rsidRPr="00573514">
        <w:rPr>
          <w:rFonts w:ascii="標楷體" w:eastAsia="標楷體" w:hAnsi="標楷體" w:cs="SimSun" w:hint="eastAsia"/>
          <w:color w:val="auto"/>
          <w:lang w:eastAsia="zh-TW"/>
        </w:rPr>
        <w:t>代理註冊機構</w:t>
      </w:r>
      <w:r w:rsidR="00D00121" w:rsidRPr="00573514">
        <w:rPr>
          <w:rFonts w:ascii="標楷體" w:eastAsia="標楷體" w:hAnsi="標楷體" w:cs="SimSun" w:hint="eastAsia"/>
          <w:color w:val="auto"/>
          <w:lang w:eastAsia="zh-TW"/>
        </w:rPr>
        <w:t>委任協議（</w:t>
      </w:r>
      <w:r w:rsidR="00D00121" w:rsidRPr="00573514">
        <w:rPr>
          <w:rFonts w:ascii="標楷體" w:eastAsia="標楷體" w:hAnsi="標楷體" w:cs="SimSun"/>
          <w:color w:val="auto"/>
          <w:lang w:eastAsia="zh-TW"/>
        </w:rPr>
        <w:t>“RAA”</w:t>
      </w:r>
      <w:r w:rsidR="00D00121" w:rsidRPr="00573514">
        <w:rPr>
          <w:rFonts w:ascii="標楷體" w:eastAsia="標楷體" w:hAnsi="標楷體" w:cs="SimSun" w:hint="eastAsia"/>
          <w:color w:val="auto"/>
          <w:lang w:eastAsia="zh-TW"/>
        </w:rPr>
        <w:t>），</w:t>
      </w:r>
      <w:r w:rsidR="00D00121" w:rsidRPr="00573514">
        <w:rPr>
          <w:rFonts w:ascii="標楷體" w:eastAsia="標楷體" w:hAnsi="標楷體" w:cs="SimSun"/>
          <w:color w:val="auto"/>
          <w:lang w:eastAsia="zh-TW"/>
        </w:rPr>
        <w:t>ICANN</w:t>
      </w:r>
      <w:r w:rsidR="00D00121" w:rsidRPr="00573514">
        <w:rPr>
          <w:rFonts w:ascii="標楷體" w:eastAsia="標楷體" w:hAnsi="標楷體" w:cs="SimSun" w:hint="eastAsia"/>
          <w:color w:val="auto"/>
          <w:lang w:eastAsia="zh-TW"/>
        </w:rPr>
        <w:t>在緊急時刻或依據</w:t>
      </w:r>
      <w:r w:rsidR="0042332B" w:rsidRPr="00573514">
        <w:rPr>
          <w:rFonts w:ascii="標楷體" w:eastAsia="標楷體" w:hAnsi="標楷體" w:cs="SimSun" w:hint="eastAsia"/>
          <w:color w:val="auto"/>
          <w:lang w:eastAsia="zh-TW"/>
        </w:rPr>
        <w:t>代理註冊機構</w:t>
      </w:r>
      <w:r w:rsidR="00D00121" w:rsidRPr="00573514">
        <w:rPr>
          <w:rFonts w:ascii="標楷體" w:eastAsia="標楷體" w:hAnsi="標楷體" w:cs="SimSun" w:hint="eastAsia"/>
          <w:color w:val="auto"/>
          <w:lang w:eastAsia="zh-TW"/>
        </w:rPr>
        <w:t>委任協議的條款規定，可以採取一定的符合規定之行為，包括暫停或終止註冊域名、要求註冊域名進行移轉等。</w:t>
      </w:r>
      <w:r w:rsidR="00D00121" w:rsidRPr="00573514">
        <w:rPr>
          <w:rFonts w:ascii="標楷體" w:eastAsia="標楷體" w:hAnsi="標楷體" w:cs="SimSun"/>
          <w:color w:val="auto"/>
          <w:lang w:eastAsia="zh-TW"/>
        </w:rPr>
        <w:t>ICANN</w:t>
      </w:r>
      <w:r w:rsidR="00D00121" w:rsidRPr="00573514">
        <w:rPr>
          <w:rFonts w:ascii="標楷體" w:eastAsia="標楷體" w:hAnsi="標楷體" w:cs="SimSun" w:hint="eastAsia"/>
          <w:color w:val="auto"/>
          <w:lang w:eastAsia="zh-TW"/>
        </w:rPr>
        <w:t>可以要求</w:t>
      </w:r>
      <w:r w:rsidR="0042332B" w:rsidRPr="00573514">
        <w:rPr>
          <w:rFonts w:ascii="標楷體" w:eastAsia="標楷體" w:hAnsi="標楷體" w:hint="eastAsia"/>
          <w:color w:val="auto"/>
          <w:lang w:eastAsia="zh-TW"/>
        </w:rPr>
        <w:t>註冊管理局</w:t>
      </w:r>
      <w:r w:rsidR="00D00121" w:rsidRPr="00573514">
        <w:rPr>
          <w:rFonts w:ascii="標楷體" w:eastAsia="標楷體" w:hAnsi="標楷體" w:cs="SimSun" w:hint="eastAsia"/>
          <w:color w:val="auto"/>
          <w:lang w:eastAsia="zh-TW"/>
        </w:rPr>
        <w:t>根據</w:t>
      </w:r>
      <w:r w:rsidR="0042332B" w:rsidRPr="00573514">
        <w:rPr>
          <w:rFonts w:ascii="標楷體" w:eastAsia="標楷體" w:hAnsi="標楷體" w:cs="SimSun" w:hint="eastAsia"/>
          <w:color w:val="auto"/>
          <w:lang w:eastAsia="zh-TW"/>
        </w:rPr>
        <w:t>代理註冊機構</w:t>
      </w:r>
      <w:r w:rsidR="00D00121" w:rsidRPr="00573514">
        <w:rPr>
          <w:rFonts w:ascii="標楷體" w:eastAsia="標楷體" w:hAnsi="標楷體" w:cs="SimSun" w:hint="eastAsia"/>
          <w:color w:val="auto"/>
          <w:lang w:eastAsia="zh-TW"/>
        </w:rPr>
        <w:t>委任協議的條款規定，採取符合</w:t>
      </w:r>
      <w:r w:rsidR="00D00121" w:rsidRPr="00573514">
        <w:rPr>
          <w:rFonts w:ascii="標楷體" w:eastAsia="標楷體" w:hAnsi="標楷體" w:cs="SimSun"/>
          <w:color w:val="auto"/>
          <w:lang w:eastAsia="zh-TW"/>
        </w:rPr>
        <w:t>ICANN</w:t>
      </w:r>
      <w:r w:rsidR="00D00DAA" w:rsidRPr="00573514">
        <w:rPr>
          <w:rFonts w:ascii="標楷體" w:eastAsia="標楷體" w:hAnsi="標楷體" w:cs="SimSun" w:hint="eastAsia"/>
          <w:color w:val="auto"/>
          <w:lang w:eastAsia="zh-TW"/>
        </w:rPr>
        <w:t>許可</w:t>
      </w:r>
      <w:r w:rsidR="00D00121" w:rsidRPr="00573514">
        <w:rPr>
          <w:rFonts w:ascii="標楷體" w:eastAsia="標楷體" w:hAnsi="標楷體" w:cs="SimSun" w:hint="eastAsia"/>
          <w:color w:val="auto"/>
          <w:lang w:eastAsia="zh-TW"/>
        </w:rPr>
        <w:t>的特定行動，以：</w:t>
      </w:r>
      <w:r w:rsidR="00D00121" w:rsidRPr="00573514">
        <w:rPr>
          <w:rFonts w:ascii="標楷體" w:eastAsia="標楷體" w:hAnsi="標楷體" w:cs="SimSun"/>
          <w:color w:val="auto"/>
          <w:lang w:eastAsia="zh-TW"/>
        </w:rPr>
        <w:t>(i)</w:t>
      </w:r>
      <w:r w:rsidR="00D00121" w:rsidRPr="00573514">
        <w:rPr>
          <w:rFonts w:ascii="標楷體" w:eastAsia="標楷體" w:hAnsi="標楷體" w:cs="SimSun" w:hint="eastAsia"/>
          <w:color w:val="auto"/>
          <w:lang w:eastAsia="zh-TW"/>
        </w:rPr>
        <w:t>暫停或終止</w:t>
      </w:r>
      <w:r w:rsidR="0042332B" w:rsidRPr="00573514">
        <w:rPr>
          <w:rFonts w:ascii="標楷體" w:eastAsia="標楷體" w:hAnsi="標楷體" w:cs="SimSun" w:hint="eastAsia"/>
          <w:color w:val="auto"/>
          <w:lang w:eastAsia="zh-TW"/>
        </w:rPr>
        <w:t>代理註冊機構</w:t>
      </w:r>
      <w:r w:rsidR="00D00121" w:rsidRPr="00573514">
        <w:rPr>
          <w:rFonts w:ascii="標楷體" w:eastAsia="標楷體" w:hAnsi="標楷體" w:cs="SimSun" w:hint="eastAsia"/>
          <w:color w:val="auto"/>
          <w:lang w:eastAsia="zh-TW"/>
        </w:rPr>
        <w:t>創建新註冊域名的能力，或</w:t>
      </w:r>
      <w:r w:rsidR="00D00121" w:rsidRPr="00573514">
        <w:rPr>
          <w:rFonts w:ascii="標楷體" w:eastAsia="標楷體" w:hAnsi="標楷體" w:cs="SimSun"/>
          <w:color w:val="auto"/>
          <w:lang w:eastAsia="zh-TW"/>
        </w:rPr>
        <w:t>(ii)</w:t>
      </w:r>
      <w:r w:rsidR="00D00121" w:rsidRPr="00573514">
        <w:rPr>
          <w:rFonts w:ascii="標楷體" w:eastAsia="標楷體" w:hAnsi="標楷體" w:cs="SimSun" w:hint="eastAsia"/>
          <w:color w:val="auto"/>
          <w:lang w:eastAsia="zh-TW"/>
        </w:rPr>
        <w:t>將註冊域名轉讓給</w:t>
      </w:r>
      <w:r w:rsidR="00D00121" w:rsidRPr="00573514">
        <w:rPr>
          <w:rFonts w:ascii="標楷體" w:eastAsia="標楷體" w:hAnsi="標楷體" w:cs="SimSun"/>
          <w:color w:val="auto"/>
          <w:lang w:eastAsia="zh-TW"/>
        </w:rPr>
        <w:t>ICANN</w:t>
      </w:r>
      <w:r w:rsidR="00D00121" w:rsidRPr="00573514">
        <w:rPr>
          <w:rFonts w:ascii="標楷體" w:eastAsia="標楷體" w:hAnsi="標楷體" w:cs="SimSun" w:hint="eastAsia"/>
          <w:color w:val="auto"/>
          <w:lang w:eastAsia="zh-TW"/>
        </w:rPr>
        <w:t>指定的另一</w:t>
      </w:r>
      <w:r w:rsidR="0042332B" w:rsidRPr="00573514">
        <w:rPr>
          <w:rFonts w:ascii="標楷體" w:eastAsia="標楷體" w:hAnsi="標楷體" w:cs="SimSun" w:hint="eastAsia"/>
          <w:color w:val="auto"/>
          <w:lang w:eastAsia="zh-TW"/>
        </w:rPr>
        <w:t>代理註冊機構</w:t>
      </w:r>
      <w:r w:rsidR="00D00121" w:rsidRPr="00573514">
        <w:rPr>
          <w:rFonts w:ascii="標楷體" w:eastAsia="標楷體" w:hAnsi="標楷體" w:cs="SimSun" w:hint="eastAsia"/>
          <w:color w:val="auto"/>
          <w:lang w:eastAsia="zh-TW"/>
        </w:rPr>
        <w:t>。</w:t>
      </w:r>
    </w:p>
    <w:p w:rsidR="00D00121" w:rsidRPr="00E12E1E" w:rsidRDefault="00D00121" w:rsidP="000270E1">
      <w:pPr>
        <w:pStyle w:val="Normal1"/>
        <w:rPr>
          <w:rFonts w:ascii="Calibri" w:eastAsia="新細明體" w:hAnsi="Calibri"/>
          <w:color w:val="auto"/>
          <w:lang w:eastAsia="zh-TW"/>
        </w:rPr>
      </w:pPr>
    </w:p>
    <w:p w:rsidR="00196668" w:rsidRPr="00E12E1E" w:rsidRDefault="00F70C14" w:rsidP="000270E1">
      <w:pPr>
        <w:pStyle w:val="Normal1"/>
        <w:rPr>
          <w:rFonts w:ascii="Calibri" w:eastAsia="新細明體" w:hAnsi="Calibri"/>
          <w:color w:val="auto"/>
          <w:lang w:eastAsia="zh-TW"/>
        </w:rPr>
      </w:pPr>
      <w:r w:rsidRPr="00E12E1E">
        <w:rPr>
          <w:rFonts w:ascii="Calibri" w:eastAsia="新細明體" w:hAnsi="Calibri"/>
          <w:color w:val="auto"/>
          <w:lang w:eastAsia="zh-TW"/>
        </w:rPr>
        <w:t>2.11</w:t>
      </w:r>
      <w:r w:rsidR="00196668" w:rsidRPr="00E12E1E">
        <w:rPr>
          <w:rFonts w:ascii="Calibri" w:eastAsia="新細明體" w:hAnsi="Calibri"/>
          <w:color w:val="auto"/>
          <w:lang w:eastAsia="zh-TW"/>
        </w:rPr>
        <w:t xml:space="preserve"> </w:t>
      </w:r>
      <w:r w:rsidR="008838B4" w:rsidRPr="00E12E1E">
        <w:rPr>
          <w:rFonts w:ascii="Calibri" w:eastAsia="新細明體" w:hAnsi="Calibri"/>
          <w:color w:val="auto"/>
          <w:lang w:eastAsia="zh-TW"/>
        </w:rPr>
        <w:t xml:space="preserve"> </w:t>
      </w:r>
      <w:r w:rsidR="00196668" w:rsidRPr="00E12E1E">
        <w:rPr>
          <w:rFonts w:ascii="Calibri" w:eastAsia="新細明體" w:hAnsi="Calibri"/>
          <w:b/>
          <w:color w:val="auto"/>
          <w:lang w:eastAsia="zh-TW"/>
        </w:rPr>
        <w:t>Abuse Contact.</w:t>
      </w:r>
      <w:r w:rsidR="00196668" w:rsidRPr="00E12E1E">
        <w:rPr>
          <w:rFonts w:ascii="Calibri" w:eastAsia="新細明體" w:hAnsi="Calibri"/>
          <w:color w:val="auto"/>
          <w:lang w:eastAsia="zh-TW"/>
        </w:rPr>
        <w:t xml:space="preserve">  </w:t>
      </w:r>
      <w:r w:rsidR="003B69F0" w:rsidRPr="00E12E1E">
        <w:rPr>
          <w:rFonts w:ascii="Calibri" w:eastAsia="SimHei" w:hAnsi="Calibri"/>
          <w:color w:val="auto"/>
        </w:rPr>
        <w:t>Registry</w:t>
      </w:r>
      <w:r w:rsidR="00196668" w:rsidRPr="00E12E1E">
        <w:rPr>
          <w:rFonts w:ascii="Calibri" w:eastAsia="新細明體" w:hAnsi="Calibri"/>
          <w:color w:val="auto"/>
          <w:lang w:eastAsia="zh-TW"/>
        </w:rPr>
        <w:t xml:space="preserve"> shall publish on its website its accurate contact details including a valid email and mailing address as well as a primary contact for handling inquires related to malicious conduct in the TLD.</w:t>
      </w:r>
    </w:p>
    <w:p w:rsidR="00C824C0" w:rsidRPr="00573514" w:rsidRDefault="00C824C0" w:rsidP="00C824C0">
      <w:pPr>
        <w:pStyle w:val="Normal1"/>
        <w:rPr>
          <w:rFonts w:ascii="標楷體" w:eastAsia="標楷體" w:hAnsi="標楷體" w:cs="SimSun"/>
          <w:color w:val="auto"/>
          <w:lang w:eastAsia="zh-TW"/>
        </w:rPr>
      </w:pPr>
      <w:r w:rsidRPr="00573514">
        <w:rPr>
          <w:rFonts w:ascii="標楷體" w:eastAsia="標楷體" w:hAnsi="標楷體" w:cs="SimSun"/>
          <w:color w:val="auto"/>
          <w:lang w:eastAsia="zh-TW"/>
        </w:rPr>
        <w:t xml:space="preserve">2.11. </w:t>
      </w:r>
      <w:r w:rsidR="0042332B" w:rsidRPr="00573514">
        <w:rPr>
          <w:rFonts w:ascii="標楷體" w:eastAsia="標楷體" w:hAnsi="標楷體" w:hint="eastAsia"/>
          <w:color w:val="auto"/>
          <w:lang w:eastAsia="zh-TW"/>
        </w:rPr>
        <w:t>註冊管理局</w:t>
      </w:r>
      <w:r w:rsidRPr="00573514">
        <w:rPr>
          <w:rFonts w:ascii="標楷體" w:eastAsia="標楷體" w:hAnsi="標楷體" w:cs="SimSun" w:hint="eastAsia"/>
          <w:color w:val="auto"/>
          <w:lang w:eastAsia="zh-TW"/>
        </w:rPr>
        <w:t>應在其官網上公佈負責處理</w:t>
      </w:r>
      <w:r w:rsidRPr="00573514">
        <w:rPr>
          <w:rFonts w:ascii="標楷體" w:eastAsia="標楷體" w:hAnsi="標楷體" w:cs="SimSun"/>
          <w:color w:val="auto"/>
          <w:lang w:eastAsia="zh-TW"/>
        </w:rPr>
        <w:t xml:space="preserve"> “.Taipei”</w:t>
      </w:r>
      <w:r w:rsidR="00D00DAA" w:rsidRPr="00573514">
        <w:rPr>
          <w:rFonts w:ascii="標楷體" w:eastAsia="標楷體" w:hAnsi="標楷體" w:cs="SimSun" w:hint="eastAsia"/>
          <w:color w:val="auto"/>
          <w:lang w:eastAsia="zh-TW"/>
        </w:rPr>
        <w:t>域名相關的惡意行為等舉報問題的主要連絡人資訊，包括有效的電子郵件位址</w:t>
      </w:r>
      <w:r w:rsidRPr="00573514">
        <w:rPr>
          <w:rFonts w:ascii="標楷體" w:eastAsia="標楷體" w:hAnsi="標楷體" w:cs="SimSun" w:hint="eastAsia"/>
          <w:color w:val="auto"/>
          <w:lang w:eastAsia="zh-TW"/>
        </w:rPr>
        <w:t>、郵寄位址等。</w:t>
      </w:r>
    </w:p>
    <w:p w:rsidR="00C824C0" w:rsidRPr="00573514" w:rsidRDefault="00C824C0" w:rsidP="00C824C0">
      <w:pPr>
        <w:pStyle w:val="Normal1"/>
        <w:rPr>
          <w:rFonts w:ascii="標楷體" w:eastAsia="標楷體" w:hAnsi="標楷體" w:cs="SimSun"/>
          <w:color w:val="auto"/>
          <w:lang w:eastAsia="zh-TW"/>
        </w:rPr>
      </w:pPr>
    </w:p>
    <w:p w:rsidR="00F70C14" w:rsidRPr="00573514" w:rsidRDefault="00F70C14" w:rsidP="008838B4">
      <w:pPr>
        <w:pStyle w:val="3"/>
        <w:shd w:val="clear" w:color="auto" w:fill="FFFFFF"/>
        <w:spacing w:before="0"/>
        <w:rPr>
          <w:rFonts w:ascii="Arial" w:hAnsi="Arial" w:cs="Arial"/>
          <w:b w:val="0"/>
          <w:color w:val="auto"/>
          <w:sz w:val="22"/>
        </w:rPr>
      </w:pPr>
      <w:r w:rsidRPr="00573514">
        <w:rPr>
          <w:rFonts w:ascii="Calibri" w:eastAsia="新細明體" w:hAnsi="Calibri"/>
          <w:b w:val="0"/>
          <w:color w:val="auto"/>
          <w:sz w:val="22"/>
          <w:lang w:eastAsia="zh-TW"/>
        </w:rPr>
        <w:t xml:space="preserve">2.12. </w:t>
      </w:r>
      <w:r w:rsidRPr="00E12E1E">
        <w:rPr>
          <w:rFonts w:ascii="Calibri" w:eastAsia="新細明體" w:hAnsi="Calibri" w:cs="Arial"/>
          <w:color w:val="auto"/>
          <w:sz w:val="22"/>
          <w:lang w:eastAsia="zh-TW"/>
        </w:rPr>
        <w:t>Dispute Resolution Mechanisms.</w:t>
      </w:r>
      <w:r w:rsidRPr="00E12E1E">
        <w:rPr>
          <w:rFonts w:ascii="Calibri" w:eastAsia="新細明體" w:hAnsi="Calibri" w:cs="Arial"/>
          <w:b w:val="0"/>
          <w:color w:val="auto"/>
          <w:sz w:val="22"/>
          <w:lang w:eastAsia="zh-TW"/>
        </w:rPr>
        <w:t xml:space="preserve"> </w:t>
      </w:r>
      <w:r w:rsidR="003B69F0" w:rsidRPr="00E12E1E">
        <w:rPr>
          <w:rFonts w:ascii="Calibri" w:eastAsia="新細明體" w:hAnsi="Calibri" w:cs="Arial"/>
          <w:b w:val="0"/>
          <w:color w:val="auto"/>
          <w:sz w:val="22"/>
          <w:lang w:eastAsia="zh-TW"/>
        </w:rPr>
        <w:t>Registry</w:t>
      </w:r>
      <w:r w:rsidRPr="00E12E1E">
        <w:rPr>
          <w:rFonts w:ascii="Calibri" w:eastAsia="新細明體" w:hAnsi="Calibri" w:cs="Arial"/>
          <w:b w:val="0"/>
          <w:color w:val="auto"/>
          <w:sz w:val="22"/>
          <w:lang w:eastAsia="zh-TW"/>
        </w:rPr>
        <w:t xml:space="preserve"> will comply with the following  dispute resolution mechanisms as they may be revised from time to time (i) the Trademark  Post-Delegation Dispute Resolution Procedure (PDDRP) and (ii) the Registration Restriction Dispute Resolution Procedure (RRDRP) adopted by ICANN and (iii)</w:t>
      </w:r>
      <w:r w:rsidR="008838B4" w:rsidRPr="00E12E1E">
        <w:rPr>
          <w:rFonts w:ascii="Calibri" w:eastAsia="新細明體" w:hAnsi="Calibri" w:cs="Arial"/>
          <w:b w:val="0"/>
          <w:color w:val="auto"/>
          <w:sz w:val="22"/>
          <w:lang w:eastAsia="zh-TW"/>
        </w:rPr>
        <w:t xml:space="preserve"> the </w:t>
      </w:r>
      <w:hyperlink r:id="rId10" w:history="1">
        <w:r w:rsidR="008838B4" w:rsidRPr="00E12E1E">
          <w:rPr>
            <w:rFonts w:ascii="Calibri" w:eastAsia="新細明體" w:hAnsi="Calibri"/>
            <w:b w:val="0"/>
            <w:color w:val="auto"/>
            <w:sz w:val="22"/>
            <w:lang w:eastAsia="zh-TW"/>
          </w:rPr>
          <w:t>Uniform Dispute Resolution Policy</w:t>
        </w:r>
      </w:hyperlink>
      <w:r w:rsidR="008838B4" w:rsidRPr="00573514">
        <w:rPr>
          <w:rFonts w:ascii="Calibri" w:eastAsia="新細明體" w:hAnsi="Calibri"/>
          <w:b w:val="0"/>
          <w:color w:val="auto"/>
          <w:sz w:val="22"/>
          <w:lang w:eastAsia="zh-TW"/>
        </w:rPr>
        <w:t>(“UDRP”) adopted by ICANN</w:t>
      </w:r>
      <w:r w:rsidR="003E79BF" w:rsidRPr="00573514">
        <w:rPr>
          <w:rFonts w:ascii="Calibri" w:eastAsia="新細明體" w:hAnsi="Calibri"/>
          <w:b w:val="0"/>
          <w:color w:val="auto"/>
          <w:sz w:val="22"/>
          <w:lang w:eastAsia="zh-TW"/>
        </w:rPr>
        <w:t>, including the implementation of determinations issued by UDRP Administrative Panel</w:t>
      </w:r>
      <w:r w:rsidRPr="00573514">
        <w:rPr>
          <w:rFonts w:ascii="Calibri" w:eastAsia="新細明體" w:hAnsi="Calibri"/>
          <w:b w:val="0"/>
          <w:color w:val="auto"/>
          <w:sz w:val="22"/>
          <w:lang w:eastAsia="zh-TW"/>
        </w:rPr>
        <w:t xml:space="preserve"> </w:t>
      </w:r>
      <w:r w:rsidR="008838B4" w:rsidRPr="00E12E1E">
        <w:rPr>
          <w:rFonts w:ascii="Calibri" w:eastAsia="新細明體" w:hAnsi="Calibri" w:cs="Arial" w:hint="eastAsia"/>
          <w:b w:val="0"/>
          <w:color w:val="auto"/>
          <w:sz w:val="22"/>
          <w:lang w:eastAsia="zh-TW"/>
        </w:rPr>
        <w:t>(</w:t>
      </w:r>
      <w:r w:rsidR="008838B4" w:rsidRPr="00E12E1E">
        <w:rPr>
          <w:rFonts w:ascii="Calibri" w:eastAsia="新細明體" w:hAnsi="Calibri" w:cs="Arial"/>
          <w:b w:val="0"/>
          <w:color w:val="auto"/>
          <w:sz w:val="22"/>
          <w:lang w:eastAsia="zh-TW"/>
        </w:rPr>
        <w:t>iv)</w:t>
      </w:r>
      <w:r w:rsidRPr="00573514">
        <w:rPr>
          <w:rFonts w:ascii="Calibri" w:eastAsia="新細明體" w:hAnsi="Calibri"/>
          <w:b w:val="0"/>
          <w:color w:val="auto"/>
          <w:sz w:val="22"/>
          <w:lang w:eastAsia="zh-TW"/>
        </w:rPr>
        <w:t>the Uniform Rapid Suspension system (“URS”) adopted by ICANN, including the implementation of determinations issued by URS examiners. Registry agrees to implement and adhere to any remedies ICANN imposes</w:t>
      </w:r>
      <w:r w:rsidR="00636490" w:rsidRPr="00573514">
        <w:rPr>
          <w:rFonts w:ascii="Calibri" w:eastAsia="新細明體" w:hAnsi="Calibri"/>
          <w:b w:val="0"/>
          <w:color w:val="auto"/>
          <w:sz w:val="22"/>
          <w:lang w:eastAsia="zh-TW"/>
        </w:rPr>
        <w:t xml:space="preserve"> </w:t>
      </w:r>
      <w:r w:rsidRPr="00573514">
        <w:rPr>
          <w:rFonts w:ascii="Calibri" w:eastAsia="新細明體" w:hAnsi="Calibri"/>
          <w:b w:val="0"/>
          <w:color w:val="auto"/>
          <w:sz w:val="22"/>
          <w:lang w:eastAsia="zh-TW"/>
        </w:rPr>
        <w:t xml:space="preserve">following a determination by any PDDRP or RRDRP panel and to be bound by any </w:t>
      </w:r>
      <w:r w:rsidR="00CB4B1E" w:rsidRPr="00573514">
        <w:rPr>
          <w:rFonts w:ascii="Calibri" w:eastAsia="新細明體" w:hAnsi="Calibri"/>
          <w:b w:val="0"/>
          <w:color w:val="auto"/>
          <w:sz w:val="22"/>
          <w:lang w:eastAsia="zh-TW"/>
        </w:rPr>
        <w:t>such determination</w:t>
      </w:r>
      <w:r w:rsidRPr="00573514">
        <w:rPr>
          <w:rFonts w:ascii="Calibri" w:eastAsia="新細明體" w:hAnsi="Calibri"/>
          <w:b w:val="0"/>
          <w:color w:val="auto"/>
          <w:sz w:val="22"/>
          <w:lang w:eastAsia="zh-TW"/>
        </w:rPr>
        <w:t>.</w:t>
      </w:r>
    </w:p>
    <w:p w:rsidR="00C824C0" w:rsidRPr="00573514" w:rsidRDefault="00C824C0" w:rsidP="00C824C0">
      <w:pPr>
        <w:widowControl w:val="0"/>
        <w:autoSpaceDE w:val="0"/>
        <w:autoSpaceDN w:val="0"/>
        <w:adjustRightInd w:val="0"/>
        <w:rPr>
          <w:rFonts w:asciiTheme="minorHAnsi" w:eastAsia="新細明體" w:hAnsiTheme="minorHAnsi" w:cs="新細明體"/>
          <w:lang w:val="en-US"/>
        </w:rPr>
      </w:pPr>
      <w:r w:rsidRPr="00573514">
        <w:rPr>
          <w:rFonts w:asciiTheme="minorHAnsi" w:eastAsia="標楷體" w:hAnsiTheme="minorHAnsi" w:cs="SimSun"/>
          <w:lang w:val="en-US" w:eastAsia="zh-TW"/>
        </w:rPr>
        <w:t xml:space="preserve">2.12. </w:t>
      </w:r>
      <w:r w:rsidRPr="00573514">
        <w:rPr>
          <w:rFonts w:asciiTheme="minorHAnsi" w:eastAsia="標楷體" w:hAnsiTheme="minorHAnsi" w:cs="SimSun" w:hint="eastAsia"/>
          <w:b/>
          <w:lang w:val="en-US" w:eastAsia="zh-TW"/>
        </w:rPr>
        <w:t>爭議解決機制。</w:t>
      </w:r>
      <w:r w:rsidR="0042332B" w:rsidRPr="00573514">
        <w:rPr>
          <w:rFonts w:asciiTheme="minorHAnsi" w:eastAsia="標楷體" w:hAnsiTheme="minorHAnsi" w:cs="SimSun" w:hint="eastAsia"/>
          <w:lang w:val="en-US" w:eastAsia="zh-TW"/>
        </w:rPr>
        <w:t>註冊管理局</w:t>
      </w:r>
      <w:r w:rsidRPr="00573514">
        <w:rPr>
          <w:rFonts w:asciiTheme="minorHAnsi" w:eastAsia="標楷體" w:hAnsiTheme="minorHAnsi" w:cs="SimSun" w:hint="eastAsia"/>
          <w:lang w:val="en-US" w:eastAsia="zh-TW"/>
        </w:rPr>
        <w:t>將遵守以下可能會隨時修改的爭端解決機制，</w:t>
      </w:r>
      <w:r w:rsidRPr="00573514">
        <w:rPr>
          <w:rFonts w:asciiTheme="minorHAnsi" w:eastAsia="標楷體" w:hAnsiTheme="minorHAnsi" w:cs="SimSun"/>
          <w:lang w:val="en-US" w:eastAsia="zh-TW"/>
        </w:rPr>
        <w:t>(i)</w:t>
      </w:r>
      <w:r w:rsidRPr="00573514">
        <w:rPr>
          <w:rFonts w:asciiTheme="minorHAnsi" w:eastAsia="標楷體" w:hAnsiTheme="minorHAnsi" w:cs="SimSun" w:hint="eastAsia"/>
          <w:lang w:val="en-US" w:eastAsia="zh-TW"/>
        </w:rPr>
        <w:t>商標授權後爭議解決程序（</w:t>
      </w:r>
      <w:r w:rsidRPr="00573514">
        <w:rPr>
          <w:rFonts w:asciiTheme="minorHAnsi" w:eastAsia="標楷體" w:hAnsiTheme="minorHAnsi" w:cs="SimSun"/>
          <w:lang w:val="en-US" w:eastAsia="zh-TW"/>
        </w:rPr>
        <w:t>PDDRP</w:t>
      </w:r>
      <w:r w:rsidRPr="00573514">
        <w:rPr>
          <w:rFonts w:asciiTheme="minorHAnsi" w:eastAsia="標楷體" w:hAnsiTheme="minorHAnsi" w:cs="SimSun" w:hint="eastAsia"/>
          <w:lang w:val="en-US" w:eastAsia="zh-TW"/>
        </w:rPr>
        <w:t>）及</w:t>
      </w:r>
      <w:r w:rsidRPr="00573514">
        <w:rPr>
          <w:rFonts w:asciiTheme="minorHAnsi" w:eastAsia="標楷體" w:hAnsiTheme="minorHAnsi" w:cs="SimSun"/>
          <w:lang w:val="en-US" w:eastAsia="zh-TW"/>
        </w:rPr>
        <w:t>(ii) ICANN</w:t>
      </w:r>
      <w:r w:rsidRPr="00573514">
        <w:rPr>
          <w:rFonts w:asciiTheme="minorHAnsi" w:eastAsia="標楷體" w:hAnsiTheme="minorHAnsi" w:cs="SimSun" w:hint="eastAsia"/>
          <w:lang w:val="en-US" w:eastAsia="zh-TW"/>
        </w:rPr>
        <w:t>通過的註冊限制爭議解決程序（</w:t>
      </w:r>
      <w:r w:rsidRPr="00573514">
        <w:rPr>
          <w:rFonts w:asciiTheme="minorHAnsi" w:eastAsia="標楷體" w:hAnsiTheme="minorHAnsi" w:cs="SimSun"/>
          <w:lang w:val="en-US" w:eastAsia="zh-TW"/>
        </w:rPr>
        <w:t>RRDRP</w:t>
      </w:r>
      <w:r w:rsidRPr="00573514">
        <w:rPr>
          <w:rFonts w:asciiTheme="minorHAnsi" w:eastAsia="標楷體" w:hAnsiTheme="minorHAnsi" w:cs="SimSun" w:hint="eastAsia"/>
          <w:lang w:val="en-US" w:eastAsia="zh-TW"/>
        </w:rPr>
        <w:t>）和</w:t>
      </w:r>
      <w:r w:rsidRPr="00573514">
        <w:rPr>
          <w:rFonts w:asciiTheme="minorHAnsi" w:eastAsia="標楷體" w:hAnsiTheme="minorHAnsi" w:cs="SimSun"/>
          <w:lang w:val="en-US" w:eastAsia="zh-TW"/>
        </w:rPr>
        <w:t>(iii) ICANN</w:t>
      </w:r>
      <w:r w:rsidRPr="00573514">
        <w:rPr>
          <w:rFonts w:asciiTheme="minorHAnsi" w:eastAsia="標楷體" w:hAnsiTheme="minorHAnsi" w:cs="SimSun" w:hint="eastAsia"/>
          <w:lang w:val="en-US" w:eastAsia="zh-TW"/>
        </w:rPr>
        <w:t>採用的統一網域名稱爭議解決政策</w:t>
      </w:r>
      <w:r w:rsidRPr="00573514">
        <w:rPr>
          <w:rFonts w:asciiTheme="minorHAnsi" w:eastAsia="標楷體" w:hAnsiTheme="minorHAnsi" w:cs="SimSun"/>
          <w:lang w:val="en-US" w:eastAsia="zh-TW"/>
        </w:rPr>
        <w:t>(</w:t>
      </w:r>
      <w:r w:rsidRPr="00573514">
        <w:rPr>
          <w:rFonts w:asciiTheme="minorHAnsi" w:eastAsia="標楷體" w:hAnsiTheme="minorHAnsi" w:cs="SimSun" w:hint="eastAsia"/>
          <w:lang w:val="en-US" w:eastAsia="zh-TW"/>
        </w:rPr>
        <w:t>簡稱</w:t>
      </w:r>
      <w:r w:rsidRPr="00573514">
        <w:rPr>
          <w:rFonts w:asciiTheme="minorHAnsi" w:eastAsia="標楷體" w:hAnsiTheme="minorHAnsi" w:cs="SimSun"/>
          <w:lang w:val="en-US" w:eastAsia="zh-TW"/>
        </w:rPr>
        <w:t xml:space="preserve">“UDRP”) </w:t>
      </w:r>
      <w:r w:rsidRPr="00573514">
        <w:rPr>
          <w:rFonts w:asciiTheme="minorHAnsi" w:eastAsia="標楷體" w:hAnsiTheme="minorHAnsi" w:cs="SimSun" w:hint="eastAsia"/>
          <w:lang w:val="en-US" w:eastAsia="zh-TW"/>
        </w:rPr>
        <w:t>，包括採用</w:t>
      </w:r>
      <w:r w:rsidRPr="00573514">
        <w:rPr>
          <w:rFonts w:asciiTheme="minorHAnsi" w:eastAsia="標楷體" w:hAnsiTheme="minorHAnsi" w:cs="SimSun"/>
          <w:lang w:val="en-US" w:eastAsia="zh-TW"/>
        </w:rPr>
        <w:t>UDRP</w:t>
      </w:r>
      <w:r w:rsidRPr="00573514">
        <w:rPr>
          <w:rFonts w:asciiTheme="minorHAnsi" w:eastAsia="標楷體" w:hAnsiTheme="minorHAnsi" w:cs="SimSun" w:hint="eastAsia"/>
          <w:lang w:val="en-US" w:eastAsia="zh-TW"/>
        </w:rPr>
        <w:t>專家小組成員做出的決議。</w:t>
      </w:r>
      <w:r w:rsidRPr="00573514">
        <w:rPr>
          <w:rFonts w:asciiTheme="minorHAnsi" w:eastAsia="標楷體" w:hAnsiTheme="minorHAnsi" w:cs="SimSun"/>
          <w:lang w:val="en-US" w:eastAsia="zh-TW"/>
        </w:rPr>
        <w:t>(iv)ICANN</w:t>
      </w:r>
      <w:r w:rsidRPr="00573514">
        <w:rPr>
          <w:rFonts w:asciiTheme="minorHAnsi" w:eastAsia="標楷體" w:hAnsiTheme="minorHAnsi" w:cs="SimSun" w:hint="eastAsia"/>
          <w:lang w:val="en-US" w:eastAsia="zh-TW"/>
        </w:rPr>
        <w:t>採用的統一快速暫停</w:t>
      </w:r>
      <w:r w:rsidR="00D00DAA" w:rsidRPr="00573514">
        <w:rPr>
          <w:rFonts w:asciiTheme="minorHAnsi" w:eastAsia="標楷體" w:hAnsiTheme="minorHAnsi" w:cs="SimSun" w:hint="eastAsia"/>
          <w:lang w:val="en-US" w:eastAsia="zh-TW"/>
        </w:rPr>
        <w:t>政策</w:t>
      </w:r>
      <w:r w:rsidRPr="00573514">
        <w:rPr>
          <w:rFonts w:asciiTheme="minorHAnsi" w:eastAsia="標楷體" w:hAnsiTheme="minorHAnsi" w:cs="SimSun"/>
          <w:lang w:val="en-US" w:eastAsia="zh-TW"/>
        </w:rPr>
        <w:t>(</w:t>
      </w:r>
      <w:r w:rsidRPr="00573514">
        <w:rPr>
          <w:rFonts w:asciiTheme="minorHAnsi" w:eastAsia="標楷體" w:hAnsiTheme="minorHAnsi" w:cs="SimSun" w:hint="eastAsia"/>
          <w:lang w:val="en-US" w:eastAsia="zh-TW"/>
        </w:rPr>
        <w:t>簡稱</w:t>
      </w:r>
      <w:r w:rsidRPr="00573514">
        <w:rPr>
          <w:rFonts w:asciiTheme="minorHAnsi" w:eastAsia="標楷體" w:hAnsiTheme="minorHAnsi" w:cs="SimSun"/>
          <w:lang w:val="en-US" w:eastAsia="zh-TW"/>
        </w:rPr>
        <w:t>“URS”)</w:t>
      </w:r>
      <w:r w:rsidRPr="00573514">
        <w:rPr>
          <w:rFonts w:asciiTheme="minorHAnsi" w:eastAsia="標楷體" w:hAnsiTheme="minorHAnsi" w:cs="SimSun" w:hint="eastAsia"/>
          <w:lang w:val="en-US" w:eastAsia="zh-TW"/>
        </w:rPr>
        <w:t>，包括採用</w:t>
      </w:r>
      <w:r w:rsidRPr="00573514">
        <w:rPr>
          <w:rFonts w:asciiTheme="minorHAnsi" w:eastAsia="標楷體" w:hAnsiTheme="minorHAnsi" w:cs="SimSun"/>
          <w:lang w:val="en-US" w:eastAsia="zh-TW"/>
        </w:rPr>
        <w:t>URS</w:t>
      </w:r>
      <w:r w:rsidRPr="00573514">
        <w:rPr>
          <w:rFonts w:asciiTheme="minorHAnsi" w:eastAsia="標楷體" w:hAnsiTheme="minorHAnsi" w:cs="SimSun" w:hint="eastAsia"/>
          <w:lang w:val="en-US" w:eastAsia="zh-TW"/>
        </w:rPr>
        <w:t>專家小組成員做出的決議</w:t>
      </w:r>
      <w:r w:rsidR="00D00DAA" w:rsidRPr="00573514">
        <w:rPr>
          <w:rFonts w:asciiTheme="minorHAnsi" w:eastAsia="標楷體" w:hAnsiTheme="minorHAnsi" w:cs="SimSun" w:hint="eastAsia"/>
          <w:lang w:val="en-US" w:eastAsia="zh-TW"/>
        </w:rPr>
        <w:t>。</w:t>
      </w:r>
      <w:r w:rsidR="0042332B" w:rsidRPr="00573514">
        <w:rPr>
          <w:rFonts w:asciiTheme="minorHAnsi" w:eastAsia="標楷體" w:hAnsiTheme="minorHAnsi" w:cs="SimSun" w:hint="eastAsia"/>
          <w:lang w:val="en-US" w:eastAsia="zh-TW"/>
        </w:rPr>
        <w:t>註冊管理局</w:t>
      </w:r>
      <w:r w:rsidRPr="00573514">
        <w:rPr>
          <w:rFonts w:asciiTheme="minorHAnsi" w:eastAsia="標楷體" w:hAnsiTheme="minorHAnsi" w:cs="SimSun" w:hint="eastAsia"/>
          <w:lang w:val="en-US" w:eastAsia="zh-TW"/>
        </w:rPr>
        <w:t>同意實施和採取任何</w:t>
      </w:r>
      <w:r w:rsidRPr="00573514">
        <w:rPr>
          <w:rFonts w:asciiTheme="minorHAnsi" w:eastAsia="標楷體" w:hAnsiTheme="minorHAnsi" w:cs="SimSun"/>
          <w:lang w:val="en-US" w:eastAsia="zh-TW"/>
        </w:rPr>
        <w:t>ICANN</w:t>
      </w:r>
      <w:r w:rsidRPr="00573514">
        <w:rPr>
          <w:rFonts w:asciiTheme="minorHAnsi" w:eastAsia="標楷體" w:hAnsiTheme="minorHAnsi" w:cs="SimSun" w:hint="eastAsia"/>
          <w:lang w:val="en-US" w:eastAsia="zh-TW"/>
        </w:rPr>
        <w:t>補救措施的規定，任何由</w:t>
      </w:r>
      <w:r w:rsidRPr="00573514">
        <w:rPr>
          <w:rFonts w:asciiTheme="minorHAnsi" w:eastAsia="標楷體" w:hAnsiTheme="minorHAnsi" w:cs="SimSun"/>
          <w:lang w:val="en-US" w:eastAsia="zh-TW"/>
        </w:rPr>
        <w:t>PDDRP</w:t>
      </w:r>
      <w:r w:rsidRPr="00573514">
        <w:rPr>
          <w:rFonts w:asciiTheme="minorHAnsi" w:eastAsia="標楷體" w:hAnsiTheme="minorHAnsi" w:cs="SimSun" w:hint="eastAsia"/>
          <w:lang w:val="en-US" w:eastAsia="zh-TW"/>
        </w:rPr>
        <w:t>或</w:t>
      </w:r>
      <w:r w:rsidRPr="00573514">
        <w:rPr>
          <w:rFonts w:asciiTheme="minorHAnsi" w:eastAsia="標楷體" w:hAnsiTheme="minorHAnsi" w:cs="SimSun"/>
          <w:lang w:val="en-US" w:eastAsia="zh-TW"/>
        </w:rPr>
        <w:t>RRDRP</w:t>
      </w:r>
      <w:r w:rsidRPr="00573514">
        <w:rPr>
          <w:rFonts w:asciiTheme="minorHAnsi" w:eastAsia="標楷體" w:hAnsiTheme="minorHAnsi" w:cs="SimSun" w:hint="eastAsia"/>
          <w:lang w:val="en-US" w:eastAsia="zh-TW"/>
        </w:rPr>
        <w:t>專家小組成員作出之裁決均會受到</w:t>
      </w:r>
      <w:r w:rsidR="00D00DAA" w:rsidRPr="00573514">
        <w:rPr>
          <w:rFonts w:asciiTheme="minorHAnsi" w:eastAsia="標楷體" w:hAnsiTheme="minorHAnsi" w:cs="SimSun" w:hint="eastAsia"/>
          <w:lang w:val="en-US" w:eastAsia="zh-TW"/>
        </w:rPr>
        <w:t>該規定</w:t>
      </w:r>
      <w:r w:rsidRPr="00573514">
        <w:rPr>
          <w:rFonts w:asciiTheme="minorHAnsi" w:eastAsia="標楷體" w:hAnsiTheme="minorHAnsi" w:cs="SimSun" w:hint="eastAsia"/>
          <w:lang w:val="en-US" w:eastAsia="zh-TW"/>
        </w:rPr>
        <w:t>約束。</w:t>
      </w:r>
    </w:p>
    <w:p w:rsidR="00F70C14" w:rsidRPr="00E12E1E" w:rsidRDefault="00F70C14" w:rsidP="00F70C14">
      <w:pPr>
        <w:pStyle w:val="Normal1"/>
        <w:rPr>
          <w:rFonts w:ascii="Calibri" w:eastAsia="新細明體" w:hAnsi="Calibri"/>
          <w:color w:val="auto"/>
          <w:lang w:val="en-US" w:eastAsia="zh-TW"/>
        </w:rPr>
      </w:pPr>
    </w:p>
    <w:p w:rsidR="00C824C0" w:rsidRPr="00E12E1E" w:rsidRDefault="00C824C0" w:rsidP="00F70C14">
      <w:pPr>
        <w:pStyle w:val="Normal1"/>
        <w:rPr>
          <w:rFonts w:ascii="Calibri" w:eastAsia="新細明體" w:hAnsi="Calibri"/>
          <w:color w:val="auto"/>
          <w:lang w:eastAsia="zh-TW"/>
        </w:rPr>
      </w:pPr>
    </w:p>
    <w:p w:rsidR="00C824C0" w:rsidRPr="00573514" w:rsidRDefault="003B69F0" w:rsidP="00C824C0">
      <w:pPr>
        <w:pStyle w:val="Normal1"/>
        <w:rPr>
          <w:rFonts w:ascii="標楷體" w:eastAsia="標楷體" w:hAnsi="標楷體" w:cs="SimSun"/>
          <w:color w:val="auto"/>
          <w:lang w:eastAsia="zh-TW"/>
        </w:rPr>
      </w:pPr>
      <w:r w:rsidRPr="00E12E1E">
        <w:rPr>
          <w:rFonts w:ascii="Calibri" w:eastAsia="新細明體" w:hAnsi="Calibri"/>
          <w:color w:val="auto"/>
          <w:lang w:eastAsia="zh-TW"/>
        </w:rPr>
        <w:t>2.13</w:t>
      </w:r>
      <w:r w:rsidR="00F70C14" w:rsidRPr="00E12E1E">
        <w:rPr>
          <w:rFonts w:ascii="Calibri" w:eastAsia="新細明體" w:hAnsi="Calibri"/>
          <w:color w:val="auto"/>
          <w:lang w:eastAsia="zh-TW"/>
        </w:rPr>
        <w:t xml:space="preserve">. </w:t>
      </w:r>
      <w:r w:rsidR="00F70C14" w:rsidRPr="00E12E1E">
        <w:rPr>
          <w:rFonts w:ascii="Calibri" w:eastAsia="新細明體" w:hAnsi="Calibri"/>
          <w:b/>
          <w:color w:val="auto"/>
          <w:lang w:eastAsia="zh-TW"/>
        </w:rPr>
        <w:t>Rights Protection Mechanisms.</w:t>
      </w:r>
      <w:r w:rsidR="00F70C14" w:rsidRPr="00E12E1E">
        <w:rPr>
          <w:rFonts w:ascii="Calibri" w:eastAsia="新細明體" w:hAnsi="Calibri"/>
          <w:color w:val="auto"/>
          <w:lang w:eastAsia="zh-TW"/>
        </w:rPr>
        <w:t xml:space="preserve"> </w:t>
      </w:r>
      <w:r w:rsidRPr="00E12E1E">
        <w:rPr>
          <w:rFonts w:ascii="Calibri" w:eastAsia="SimHei" w:hAnsi="Calibri"/>
          <w:color w:val="auto"/>
        </w:rPr>
        <w:t>Registry</w:t>
      </w:r>
      <w:r w:rsidR="00F70C14" w:rsidRPr="00E12E1E">
        <w:rPr>
          <w:rFonts w:ascii="Calibri" w:eastAsia="新細明體" w:hAnsi="Calibri"/>
          <w:color w:val="auto"/>
          <w:lang w:eastAsia="zh-TW"/>
        </w:rPr>
        <w:t xml:space="preserve"> shall comply with the Trademark Clearinghouse Rights Protection Mechanism Requirements or any successor requirements related to the same as approved and published by ICANN. </w:t>
      </w:r>
      <w:r w:rsidR="00F70C14" w:rsidRPr="00E12E1E">
        <w:rPr>
          <w:rFonts w:ascii="Calibri" w:eastAsia="新細明體" w:hAnsi="Calibri"/>
          <w:color w:val="auto"/>
          <w:lang w:eastAsia="zh-TW"/>
        </w:rPr>
        <w:cr/>
        <w:t xml:space="preserve"> </w:t>
      </w:r>
      <w:r w:rsidR="00C824C0" w:rsidRPr="00573514">
        <w:rPr>
          <w:rFonts w:ascii="標楷體" w:eastAsia="標楷體" w:hAnsi="標楷體" w:cs="SimSun"/>
          <w:color w:val="auto"/>
          <w:lang w:eastAsia="zh-TW"/>
        </w:rPr>
        <w:t xml:space="preserve">2.13. </w:t>
      </w:r>
      <w:r w:rsidR="00C824C0" w:rsidRPr="00573514">
        <w:rPr>
          <w:rFonts w:ascii="標楷體" w:eastAsia="標楷體" w:hAnsi="標楷體" w:cs="SimSun" w:hint="eastAsia"/>
          <w:b/>
          <w:color w:val="auto"/>
          <w:lang w:eastAsia="zh-TW"/>
        </w:rPr>
        <w:t>權利保護機制。</w:t>
      </w:r>
      <w:r w:rsidR="0042332B" w:rsidRPr="00573514">
        <w:rPr>
          <w:rFonts w:ascii="標楷體" w:eastAsia="標楷體" w:hAnsi="標楷體" w:hint="eastAsia"/>
          <w:color w:val="auto"/>
          <w:lang w:eastAsia="zh-TW"/>
        </w:rPr>
        <w:t>註冊管理局</w:t>
      </w:r>
      <w:r w:rsidR="00C824C0" w:rsidRPr="00573514">
        <w:rPr>
          <w:rFonts w:ascii="標楷體" w:eastAsia="標楷體" w:hAnsi="標楷體" w:cs="SimSun" w:hint="eastAsia"/>
          <w:color w:val="auto"/>
          <w:lang w:eastAsia="zh-TW"/>
        </w:rPr>
        <w:t>應遵守</w:t>
      </w:r>
      <w:r w:rsidR="00C824C0" w:rsidRPr="00573514">
        <w:rPr>
          <w:rFonts w:ascii="標楷體" w:eastAsia="標楷體" w:hAnsi="標楷體" w:cs="SimSun"/>
          <w:color w:val="auto"/>
          <w:lang w:eastAsia="zh-TW"/>
        </w:rPr>
        <w:t>全球商標資料中心</w:t>
      </w:r>
      <w:r w:rsidR="00C824C0" w:rsidRPr="00573514">
        <w:rPr>
          <w:rFonts w:ascii="標楷體" w:eastAsia="標楷體" w:hAnsi="標楷體" w:cs="SimSun" w:hint="eastAsia"/>
          <w:color w:val="auto"/>
          <w:lang w:eastAsia="zh-TW"/>
        </w:rPr>
        <w:t>權利保護機制的要求或</w:t>
      </w:r>
      <w:r w:rsidR="00C824C0" w:rsidRPr="00573514">
        <w:rPr>
          <w:rFonts w:ascii="標楷體" w:eastAsia="標楷體" w:hAnsi="標楷體" w:cs="SimSun"/>
          <w:color w:val="auto"/>
          <w:lang w:eastAsia="zh-TW"/>
        </w:rPr>
        <w:t>ICANN</w:t>
      </w:r>
      <w:r w:rsidR="00C824C0" w:rsidRPr="00573514">
        <w:rPr>
          <w:rFonts w:ascii="標楷體" w:eastAsia="標楷體" w:hAnsi="標楷體" w:cs="SimSun" w:hint="eastAsia"/>
          <w:color w:val="auto"/>
          <w:lang w:eastAsia="zh-TW"/>
        </w:rPr>
        <w:t>所批准和公佈的相關後續文件。</w:t>
      </w:r>
      <w:r w:rsidR="00C824C0" w:rsidRPr="00573514">
        <w:rPr>
          <w:rFonts w:ascii="標楷體" w:eastAsia="標楷體" w:hAnsi="標楷體" w:cs="SimSun"/>
          <w:color w:val="auto"/>
        </w:rPr>
        <w:t xml:space="preserve"> </w:t>
      </w:r>
    </w:p>
    <w:p w:rsidR="00196668" w:rsidRPr="00E12E1E" w:rsidRDefault="00196668" w:rsidP="000270E1">
      <w:pPr>
        <w:pStyle w:val="Normal1"/>
        <w:rPr>
          <w:rFonts w:ascii="Calibri" w:eastAsia="新細明體" w:hAnsi="Calibri"/>
          <w:color w:val="auto"/>
          <w:lang w:eastAsia="zh-TW"/>
        </w:rPr>
      </w:pPr>
    </w:p>
    <w:p w:rsidR="00C824C0" w:rsidRPr="00573514" w:rsidRDefault="00A21EF0" w:rsidP="00C824C0">
      <w:pPr>
        <w:rPr>
          <w:rFonts w:ascii="標楷體" w:eastAsia="標楷體" w:hAnsi="標楷體"/>
          <w:b/>
          <w:lang w:eastAsia="zh-TW"/>
        </w:rPr>
      </w:pPr>
      <w:r w:rsidRPr="00573514">
        <w:rPr>
          <w:rFonts w:eastAsia="SimHei" w:cs="Trebuchet MS"/>
        </w:rPr>
        <w:t>3. OBLIGATIONS OF REGISTRAR</w:t>
      </w:r>
      <w:r w:rsidR="00C824C0" w:rsidRPr="00573514">
        <w:rPr>
          <w:rFonts w:eastAsia="新細明體" w:cs="Trebuchet MS"/>
          <w:lang w:eastAsia="zh-TW"/>
        </w:rPr>
        <w:t xml:space="preserve"> </w:t>
      </w:r>
      <w:r w:rsidR="00D00DAA" w:rsidRPr="00573514">
        <w:rPr>
          <w:rFonts w:eastAsia="新細明體" w:cs="Trebuchet MS"/>
          <w:lang w:eastAsia="zh-TW"/>
        </w:rPr>
        <w:t xml:space="preserve"> </w:t>
      </w:r>
      <w:r w:rsidR="00C824C0" w:rsidRPr="00573514">
        <w:rPr>
          <w:rFonts w:ascii="標楷體" w:eastAsia="標楷體" w:hAnsi="標楷體"/>
          <w:b/>
          <w:lang w:eastAsia="zh-TW"/>
        </w:rPr>
        <w:t>3.</w:t>
      </w:r>
      <w:r w:rsidR="0042332B" w:rsidRPr="00573514">
        <w:rPr>
          <w:rFonts w:ascii="標楷體" w:eastAsia="標楷體" w:hAnsi="標楷體" w:hint="eastAsia"/>
          <w:b/>
          <w:lang w:eastAsia="zh-TW"/>
        </w:rPr>
        <w:t>代理註冊機構</w:t>
      </w:r>
      <w:r w:rsidR="00C824C0" w:rsidRPr="00573514">
        <w:rPr>
          <w:rFonts w:ascii="標楷體" w:eastAsia="標楷體" w:hAnsi="標楷體" w:hint="eastAsia"/>
          <w:b/>
          <w:lang w:eastAsia="zh-TW"/>
        </w:rPr>
        <w:t>的義務</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3.1. </w:t>
      </w:r>
      <w:r w:rsidRPr="00E12E1E">
        <w:rPr>
          <w:rFonts w:ascii="Calibri" w:eastAsia="SimHei" w:hAnsi="Calibri"/>
          <w:b/>
          <w:color w:val="auto"/>
        </w:rPr>
        <w:t>Accredited Registrar</w:t>
      </w:r>
      <w:r w:rsidRPr="00E12E1E">
        <w:rPr>
          <w:rFonts w:ascii="Calibri" w:eastAsia="SimHei" w:hAnsi="Calibri"/>
          <w:color w:val="auto"/>
        </w:rPr>
        <w:t>. During the Term of this Agreement, Registrar shall maintain in full force and effect its accreditation by ICANN as a registrar for the Registry TLD under the terms and conditions of the 2013 ICANN Registrar Accreditation, and any subsequent requirements imposed by ICANN.</w:t>
      </w:r>
    </w:p>
    <w:p w:rsidR="00C824C0" w:rsidRPr="00573514" w:rsidRDefault="00C824C0" w:rsidP="00C824C0">
      <w:pPr>
        <w:pStyle w:val="Normal1"/>
        <w:rPr>
          <w:rFonts w:ascii="標楷體" w:eastAsia="標楷體" w:hAnsi="標楷體"/>
          <w:b/>
          <w:color w:val="auto"/>
          <w:lang w:eastAsia="zh-TW"/>
        </w:rPr>
      </w:pPr>
      <w:bookmarkStart w:id="33" w:name="h.t10ncqxy759h" w:colFirst="0" w:colLast="0"/>
      <w:bookmarkEnd w:id="33"/>
      <w:r w:rsidRPr="00E12E1E">
        <w:rPr>
          <w:rFonts w:ascii="標楷體" w:eastAsia="標楷體" w:hAnsi="標楷體"/>
          <w:color w:val="auto"/>
        </w:rPr>
        <w:lastRenderedPageBreak/>
        <w:t>3.1.</w:t>
      </w:r>
      <w:r w:rsidRPr="00E12E1E">
        <w:rPr>
          <w:rFonts w:ascii="標楷體" w:eastAsia="標楷體" w:hAnsi="標楷體"/>
          <w:color w:val="auto"/>
          <w:lang w:eastAsia="zh-TW"/>
        </w:rPr>
        <w:t xml:space="preserve"> </w:t>
      </w:r>
      <w:r w:rsidRPr="00573514">
        <w:rPr>
          <w:rFonts w:ascii="標楷體" w:eastAsia="標楷體" w:hAnsi="標楷體" w:hint="eastAsia"/>
          <w:b/>
          <w:color w:val="auto"/>
          <w:lang w:eastAsia="zh-TW"/>
        </w:rPr>
        <w:t>得到委任的</w:t>
      </w:r>
      <w:r w:rsidR="0042332B" w:rsidRPr="00573514">
        <w:rPr>
          <w:rFonts w:ascii="標楷體" w:eastAsia="標楷體" w:hAnsi="標楷體" w:hint="eastAsia"/>
          <w:b/>
          <w:color w:val="auto"/>
          <w:lang w:eastAsia="zh-TW"/>
        </w:rPr>
        <w:t>代理註冊機構</w:t>
      </w:r>
      <w:r w:rsidRPr="00573514">
        <w:rPr>
          <w:rFonts w:ascii="標楷體" w:eastAsia="標楷體" w:hAnsi="標楷體" w:hint="eastAsia"/>
          <w:b/>
          <w:color w:val="auto"/>
          <w:lang w:eastAsia="zh-TW"/>
        </w:rPr>
        <w:t>。</w:t>
      </w:r>
      <w:r w:rsidRPr="00573514">
        <w:rPr>
          <w:rFonts w:ascii="標楷體" w:eastAsia="標楷體" w:hAnsi="標楷體" w:hint="eastAsia"/>
          <w:color w:val="auto"/>
          <w:lang w:eastAsia="zh-TW"/>
        </w:rPr>
        <w:t>在本協議期限內，</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應維持其由</w:t>
      </w:r>
      <w:r w:rsidRPr="00573514">
        <w:rPr>
          <w:rFonts w:ascii="標楷體" w:eastAsia="標楷體" w:hAnsi="標楷體"/>
          <w:color w:val="auto"/>
          <w:lang w:eastAsia="zh-TW"/>
        </w:rPr>
        <w:t>ICANN</w:t>
      </w:r>
      <w:r w:rsidRPr="00573514">
        <w:rPr>
          <w:rFonts w:ascii="標楷體" w:eastAsia="標楷體" w:hAnsi="標楷體" w:hint="eastAsia"/>
          <w:color w:val="auto"/>
          <w:lang w:eastAsia="zh-TW"/>
        </w:rPr>
        <w:t>委任的</w:t>
      </w:r>
      <w:r w:rsidR="0042332B" w:rsidRPr="00573514">
        <w:rPr>
          <w:rFonts w:ascii="標楷體" w:eastAsia="標楷體" w:hAnsi="標楷體" w:hint="eastAsia"/>
          <w:lang w:eastAsia="zh-TW"/>
        </w:rPr>
        <w:t>註冊管理局</w:t>
      </w:r>
      <w:r w:rsidRPr="00573514">
        <w:rPr>
          <w:rFonts w:ascii="標楷體" w:eastAsia="標楷體" w:hAnsi="標楷體" w:hint="eastAsia"/>
          <w:color w:val="auto"/>
          <w:lang w:eastAsia="zh-TW"/>
        </w:rPr>
        <w:t>頂級網域</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所有資格及效力，該委任是</w:t>
      </w:r>
      <w:r w:rsidRPr="00573514">
        <w:rPr>
          <w:rFonts w:ascii="標楷體" w:eastAsia="標楷體" w:hAnsi="標楷體"/>
          <w:color w:val="auto"/>
          <w:lang w:eastAsia="zh-TW"/>
        </w:rPr>
        <w:t>ICANN</w:t>
      </w:r>
      <w:r w:rsidRPr="00573514">
        <w:rPr>
          <w:rFonts w:ascii="標楷體" w:eastAsia="標楷體" w:hAnsi="標楷體" w:hint="eastAsia"/>
          <w:color w:val="auto"/>
          <w:lang w:eastAsia="zh-TW"/>
        </w:rPr>
        <w:t>根據其</w:t>
      </w:r>
      <w:r w:rsidRPr="00573514">
        <w:rPr>
          <w:rFonts w:ascii="標楷體" w:eastAsia="標楷體" w:hAnsi="標楷體"/>
          <w:color w:val="auto"/>
          <w:lang w:eastAsia="zh-TW"/>
        </w:rPr>
        <w:t>2013</w:t>
      </w:r>
      <w:r w:rsidRPr="00573514">
        <w:rPr>
          <w:rFonts w:ascii="標楷體" w:eastAsia="標楷體" w:hAnsi="標楷體" w:hint="eastAsia"/>
          <w:color w:val="auto"/>
          <w:lang w:eastAsia="zh-TW"/>
        </w:rPr>
        <w:t>年</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委任條款和條件以及任何後繼規定而授予的。</w:t>
      </w:r>
    </w:p>
    <w:p w:rsidR="00C824C0" w:rsidRPr="00E12E1E" w:rsidRDefault="00C824C0" w:rsidP="00C824C0">
      <w:pPr>
        <w:pStyle w:val="Normal1"/>
        <w:rPr>
          <w:rFonts w:ascii="標楷體" w:eastAsia="標楷體" w:hAnsi="標楷體"/>
          <w:color w:val="auto"/>
        </w:rPr>
      </w:pPr>
    </w:p>
    <w:p w:rsidR="00BD3C0A" w:rsidRPr="00E12E1E" w:rsidRDefault="00BD3C0A" w:rsidP="00992811">
      <w:pPr>
        <w:pStyle w:val="Normal1"/>
        <w:rPr>
          <w:rFonts w:ascii="Calibri" w:eastAsia="SimHei" w:hAnsi="Calibri"/>
          <w:color w:val="auto"/>
        </w:rPr>
      </w:pPr>
    </w:p>
    <w:p w:rsidR="00A21EF0" w:rsidRPr="00E12E1E" w:rsidRDefault="00A21EF0" w:rsidP="00992811">
      <w:pPr>
        <w:pStyle w:val="Normal1"/>
        <w:rPr>
          <w:rFonts w:ascii="Calibri" w:eastAsia="SimHei" w:hAnsi="Calibri"/>
          <w:color w:val="auto"/>
        </w:rPr>
      </w:pPr>
      <w:r w:rsidRPr="00E12E1E">
        <w:rPr>
          <w:rFonts w:ascii="Calibri" w:eastAsia="SimHei" w:hAnsi="Calibri"/>
          <w:color w:val="auto"/>
        </w:rPr>
        <w:t xml:space="preserve">3.2. </w:t>
      </w:r>
      <w:r w:rsidRPr="00E12E1E">
        <w:rPr>
          <w:rFonts w:ascii="Calibri" w:eastAsia="SimHei" w:hAnsi="Calibri"/>
          <w:b/>
          <w:color w:val="auto"/>
        </w:rPr>
        <w:t>Registrar Responsibility for Customer Support</w:t>
      </w:r>
      <w:r w:rsidRPr="00E12E1E">
        <w:rPr>
          <w:rFonts w:ascii="Calibri" w:eastAsia="SimHei" w:hAnsi="Calibri"/>
          <w:color w:val="auto"/>
        </w:rPr>
        <w:t>. Registrar shall provide (i) support to accept orders for registration, cancellation, modification, renewal, deletion or transfer of Registered Names and (ii) customer service</w:t>
      </w:r>
      <w:r w:rsidR="000236C0" w:rsidRPr="00E12E1E">
        <w:rPr>
          <w:rFonts w:ascii="Calibri" w:eastAsia="新細明體" w:hAnsi="Calibri"/>
          <w:color w:val="auto"/>
          <w:lang w:eastAsia="zh-TW"/>
        </w:rPr>
        <w:t xml:space="preserve"> </w:t>
      </w:r>
      <w:r w:rsidRPr="00E12E1E">
        <w:rPr>
          <w:rFonts w:ascii="Calibri" w:eastAsia="SimHei" w:hAnsi="Calibri"/>
          <w:color w:val="auto"/>
        </w:rPr>
        <w:t>and billing and technical support to Registered Name Holders and (iii) Registrar shall publish to Registered Name Holders emergency contact information for critical situations such as domain name hijacking.</w:t>
      </w:r>
      <w:bookmarkStart w:id="34" w:name="h.otwyu3pdjpdj" w:colFirst="0" w:colLast="0"/>
      <w:bookmarkEnd w:id="34"/>
    </w:p>
    <w:p w:rsidR="00C824C0" w:rsidRPr="00E12E1E" w:rsidRDefault="00C824C0" w:rsidP="00C824C0">
      <w:pPr>
        <w:pStyle w:val="Normal1"/>
        <w:rPr>
          <w:rFonts w:ascii="標楷體" w:eastAsia="標楷體" w:hAnsi="標楷體"/>
          <w:color w:val="auto"/>
        </w:rPr>
      </w:pPr>
      <w:r w:rsidRPr="00E12E1E">
        <w:rPr>
          <w:rFonts w:ascii="標楷體" w:eastAsia="標楷體" w:hAnsi="標楷體"/>
          <w:color w:val="auto"/>
        </w:rPr>
        <w:t xml:space="preserve">3.2. </w:t>
      </w:r>
      <w:r w:rsidR="0042332B" w:rsidRPr="00573514">
        <w:rPr>
          <w:rFonts w:ascii="標楷體" w:eastAsia="標楷體" w:hAnsi="標楷體" w:hint="eastAsia"/>
          <w:b/>
          <w:color w:val="auto"/>
          <w:lang w:eastAsia="zh-TW"/>
        </w:rPr>
        <w:t>代理註冊機構</w:t>
      </w:r>
      <w:r w:rsidRPr="00573514">
        <w:rPr>
          <w:rFonts w:ascii="標楷體" w:eastAsia="標楷體" w:hAnsi="標楷體" w:hint="eastAsia"/>
          <w:b/>
          <w:color w:val="auto"/>
          <w:lang w:eastAsia="zh-TW"/>
        </w:rPr>
        <w:t>的客戶支援責任。</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應提供（</w:t>
      </w:r>
      <w:r w:rsidRPr="00573514">
        <w:rPr>
          <w:rFonts w:ascii="標楷體" w:eastAsia="標楷體" w:hAnsi="標楷體"/>
          <w:color w:val="auto"/>
          <w:lang w:eastAsia="zh-TW"/>
        </w:rPr>
        <w:t>1</w:t>
      </w:r>
      <w:r w:rsidR="00D00DAA" w:rsidRPr="00573514">
        <w:rPr>
          <w:rFonts w:ascii="標楷體" w:eastAsia="標楷體" w:hAnsi="標楷體" w:hint="eastAsia"/>
          <w:color w:val="auto"/>
          <w:lang w:eastAsia="zh-TW"/>
        </w:rPr>
        <w:t>）</w:t>
      </w:r>
      <w:r w:rsidRPr="00573514">
        <w:rPr>
          <w:rFonts w:ascii="標楷體" w:eastAsia="標楷體" w:hAnsi="標楷體" w:hint="eastAsia"/>
          <w:color w:val="auto"/>
          <w:lang w:eastAsia="zh-TW"/>
        </w:rPr>
        <w:t>接受註冊名稱的註冊、註銷、修改、更新、刪除或轉讓要求；（</w:t>
      </w:r>
      <w:r w:rsidRPr="00573514">
        <w:rPr>
          <w:rFonts w:ascii="標楷體" w:eastAsia="標楷體" w:hAnsi="標楷體"/>
          <w:color w:val="auto"/>
          <w:lang w:eastAsia="zh-TW"/>
        </w:rPr>
        <w:t>2</w:t>
      </w:r>
      <w:r w:rsidRPr="00573514">
        <w:rPr>
          <w:rFonts w:ascii="標楷體" w:eastAsia="標楷體" w:hAnsi="標楷體" w:hint="eastAsia"/>
          <w:color w:val="auto"/>
          <w:lang w:eastAsia="zh-TW"/>
        </w:rPr>
        <w:t>）客戶服務、並為</w:t>
      </w:r>
      <w:r w:rsidR="00D34772" w:rsidRPr="00573514">
        <w:rPr>
          <w:rFonts w:ascii="標楷體" w:eastAsia="標楷體" w:hAnsi="標楷體" w:hint="eastAsia"/>
          <w:lang w:eastAsia="zh-TW"/>
        </w:rPr>
        <w:t>註冊域名持有者</w:t>
      </w:r>
      <w:r w:rsidRPr="00573514">
        <w:rPr>
          <w:rFonts w:ascii="標楷體" w:eastAsia="標楷體" w:hAnsi="標楷體" w:hint="eastAsia"/>
          <w:color w:val="auto"/>
          <w:lang w:eastAsia="zh-TW"/>
        </w:rPr>
        <w:t>提供</w:t>
      </w:r>
      <w:r w:rsidR="00D00DAA" w:rsidRPr="00573514">
        <w:rPr>
          <w:rFonts w:ascii="標楷體" w:eastAsia="標楷體" w:hAnsi="標楷體" w:hint="eastAsia"/>
          <w:color w:val="auto"/>
          <w:lang w:eastAsia="zh-TW"/>
        </w:rPr>
        <w:t>財務</w:t>
      </w:r>
      <w:r w:rsidRPr="00573514">
        <w:rPr>
          <w:rFonts w:ascii="標楷體" w:eastAsia="標楷體" w:hAnsi="標楷體" w:hint="eastAsia"/>
          <w:color w:val="auto"/>
          <w:lang w:eastAsia="zh-TW"/>
        </w:rPr>
        <w:t>和技術支援；（</w:t>
      </w:r>
      <w:r w:rsidRPr="00573514">
        <w:rPr>
          <w:rFonts w:ascii="標楷體" w:eastAsia="標楷體" w:hAnsi="標楷體"/>
          <w:color w:val="auto"/>
          <w:lang w:eastAsia="zh-TW"/>
        </w:rPr>
        <w:t>3</w:t>
      </w:r>
      <w:r w:rsidRPr="00573514">
        <w:rPr>
          <w:rFonts w:ascii="標楷體" w:eastAsia="標楷體" w:hAnsi="標楷體" w:hint="eastAsia"/>
          <w:color w:val="auto"/>
          <w:lang w:eastAsia="zh-TW"/>
        </w:rPr>
        <w:t>）</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應向</w:t>
      </w:r>
      <w:r w:rsidR="00D34772" w:rsidRPr="00573514">
        <w:rPr>
          <w:rFonts w:ascii="標楷體" w:eastAsia="標楷體" w:hAnsi="標楷體" w:hint="eastAsia"/>
          <w:lang w:eastAsia="zh-TW"/>
        </w:rPr>
        <w:t>註冊域名持有者</w:t>
      </w:r>
      <w:r w:rsidRPr="00573514">
        <w:rPr>
          <w:rFonts w:ascii="標楷體" w:eastAsia="標楷體" w:hAnsi="標楷體" w:hint="eastAsia"/>
          <w:color w:val="auto"/>
          <w:lang w:eastAsia="zh-TW"/>
        </w:rPr>
        <w:t>發佈緊急聯繫資訊，以便</w:t>
      </w:r>
      <w:r w:rsidR="00E509DA" w:rsidRPr="00573514">
        <w:rPr>
          <w:rFonts w:ascii="標楷體" w:eastAsia="標楷體" w:hAnsi="標楷體" w:hint="eastAsia"/>
          <w:color w:val="auto"/>
          <w:lang w:eastAsia="zh-TW"/>
        </w:rPr>
        <w:t>註冊域名</w:t>
      </w:r>
      <w:r w:rsidR="00572641" w:rsidRPr="00573514">
        <w:rPr>
          <w:rFonts w:ascii="標楷體" w:eastAsia="標楷體" w:hAnsi="標楷體" w:hint="eastAsia"/>
          <w:color w:val="auto"/>
          <w:lang w:eastAsia="zh-TW"/>
        </w:rPr>
        <w:t>人</w:t>
      </w:r>
      <w:r w:rsidRPr="00573514">
        <w:rPr>
          <w:rFonts w:ascii="標楷體" w:eastAsia="標楷體" w:hAnsi="標楷體" w:hint="eastAsia"/>
          <w:color w:val="auto"/>
          <w:lang w:eastAsia="zh-TW"/>
        </w:rPr>
        <w:t>在</w:t>
      </w:r>
      <w:r w:rsidR="00733486" w:rsidRPr="00E12E1E">
        <w:rPr>
          <w:rFonts w:asciiTheme="minorHAnsi" w:eastAsia="標楷體" w:hAnsiTheme="minorHAnsi" w:hint="eastAsia"/>
          <w:color w:val="auto"/>
          <w:lang w:eastAsia="zh-TW"/>
        </w:rPr>
        <w:t>網域名稱</w:t>
      </w:r>
      <w:r w:rsidRPr="00573514">
        <w:rPr>
          <w:rFonts w:ascii="標楷體" w:eastAsia="標楷體" w:hAnsi="標楷體" w:hint="eastAsia"/>
          <w:color w:val="auto"/>
          <w:lang w:eastAsia="zh-TW"/>
        </w:rPr>
        <w:t>被駭入等危急情況下聯繫</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w:t>
      </w:r>
    </w:p>
    <w:p w:rsidR="00C824C0" w:rsidRPr="00E12E1E" w:rsidRDefault="00C824C0" w:rsidP="00C824C0">
      <w:pPr>
        <w:pStyle w:val="Normal1"/>
        <w:rPr>
          <w:rFonts w:ascii="標楷體" w:eastAsia="標楷體" w:hAnsi="標楷體"/>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3.3. </w:t>
      </w:r>
      <w:r w:rsidRPr="00E12E1E">
        <w:rPr>
          <w:rFonts w:ascii="Calibri" w:eastAsia="SimHei" w:hAnsi="Calibri"/>
          <w:b/>
          <w:color w:val="auto"/>
        </w:rPr>
        <w:t>Registrar's Registration Agreement</w:t>
      </w:r>
      <w:r w:rsidRPr="00E12E1E">
        <w:rPr>
          <w:rFonts w:ascii="Calibri" w:eastAsia="SimHei" w:hAnsi="Calibri"/>
          <w:color w:val="auto"/>
        </w:rPr>
        <w:t xml:space="preserve">. At all times while it is sponsoring the registration of any Registered Name within the Registry System, Registrar shall have in effect an electronic or paper registration agreement with the Registered Name Holder. Registrar shall include in its registration agreement those terms required by this Agreement and other terms that are consistent with Registrar's obligations to </w:t>
      </w:r>
      <w:r w:rsidR="003B69F0" w:rsidRPr="00E12E1E">
        <w:rPr>
          <w:rFonts w:ascii="Calibri" w:eastAsia="SimHei" w:hAnsi="Calibri"/>
          <w:color w:val="auto"/>
        </w:rPr>
        <w:t>Registry</w:t>
      </w:r>
      <w:r w:rsidR="00AC6498" w:rsidRPr="00E12E1E">
        <w:rPr>
          <w:rFonts w:ascii="Calibri" w:eastAsia="SimHei" w:hAnsi="Calibri"/>
          <w:color w:val="auto"/>
        </w:rPr>
        <w:t xml:space="preserve"> </w:t>
      </w:r>
      <w:r w:rsidRPr="00E12E1E">
        <w:rPr>
          <w:rFonts w:ascii="Calibri" w:eastAsia="SimHei" w:hAnsi="Calibri"/>
          <w:color w:val="auto"/>
        </w:rPr>
        <w:t>under this Agreement.</w:t>
      </w:r>
    </w:p>
    <w:p w:rsidR="00C824C0" w:rsidRPr="00E12E1E" w:rsidRDefault="00C824C0" w:rsidP="00C824C0">
      <w:pPr>
        <w:pStyle w:val="Normal1"/>
        <w:rPr>
          <w:rFonts w:ascii="標楷體" w:eastAsia="標楷體" w:hAnsi="標楷體"/>
          <w:color w:val="auto"/>
        </w:rPr>
      </w:pPr>
      <w:bookmarkStart w:id="35" w:name="h.hofb619x39kz" w:colFirst="0" w:colLast="0"/>
      <w:bookmarkEnd w:id="35"/>
      <w:r w:rsidRPr="00E12E1E">
        <w:rPr>
          <w:rFonts w:ascii="標楷體" w:eastAsia="標楷體" w:hAnsi="標楷體"/>
          <w:color w:val="auto"/>
        </w:rPr>
        <w:t xml:space="preserve">3.3. </w:t>
      </w:r>
      <w:r w:rsidR="0042332B" w:rsidRPr="00573514">
        <w:rPr>
          <w:rFonts w:ascii="標楷體" w:eastAsia="標楷體" w:hAnsi="標楷體" w:hint="eastAsia"/>
          <w:b/>
          <w:color w:val="auto"/>
          <w:lang w:eastAsia="zh-TW"/>
        </w:rPr>
        <w:t>代理註冊機構</w:t>
      </w:r>
      <w:r w:rsidRPr="00573514">
        <w:rPr>
          <w:rFonts w:ascii="標楷體" w:eastAsia="標楷體" w:hAnsi="標楷體" w:hint="eastAsia"/>
          <w:b/>
          <w:color w:val="auto"/>
          <w:lang w:eastAsia="zh-TW"/>
        </w:rPr>
        <w:t>的註冊協議。</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任何時候在</w:t>
      </w:r>
      <w:r w:rsidR="0042332B" w:rsidRPr="00573514">
        <w:rPr>
          <w:rFonts w:ascii="標楷體" w:eastAsia="標楷體" w:hAnsi="標楷體" w:hint="eastAsia"/>
          <w:lang w:eastAsia="zh-TW"/>
        </w:rPr>
        <w:t>註冊管理局</w:t>
      </w:r>
      <w:r w:rsidRPr="00573514">
        <w:rPr>
          <w:rFonts w:ascii="標楷體" w:eastAsia="標楷體" w:hAnsi="標楷體" w:hint="eastAsia"/>
          <w:color w:val="auto"/>
          <w:lang w:eastAsia="zh-TW"/>
        </w:rPr>
        <w:t>系統裡註冊的域名，</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都應持有一份與</w:t>
      </w:r>
      <w:r w:rsidR="00D34772" w:rsidRPr="00573514">
        <w:rPr>
          <w:rFonts w:ascii="標楷體" w:eastAsia="標楷體" w:hAnsi="標楷體" w:hint="eastAsia"/>
          <w:lang w:eastAsia="zh-TW"/>
        </w:rPr>
        <w:t>註冊域名持有者</w:t>
      </w:r>
      <w:r w:rsidR="00E509DA" w:rsidRPr="00573514">
        <w:rPr>
          <w:rFonts w:ascii="標楷體" w:eastAsia="標楷體" w:hAnsi="標楷體" w:hint="eastAsia"/>
          <w:color w:val="auto"/>
          <w:lang w:eastAsia="zh-TW"/>
        </w:rPr>
        <w:t>之間的電子或紙質的有效註冊協議。</w:t>
      </w:r>
      <w:r w:rsidR="0042332B" w:rsidRPr="00573514">
        <w:rPr>
          <w:rFonts w:ascii="標楷體" w:eastAsia="標楷體" w:hAnsi="標楷體" w:hint="eastAsia"/>
          <w:color w:val="auto"/>
          <w:lang w:eastAsia="zh-TW"/>
        </w:rPr>
        <w:t>代理註冊機構</w:t>
      </w:r>
      <w:r w:rsidR="00E509DA" w:rsidRPr="00573514">
        <w:rPr>
          <w:rFonts w:ascii="標楷體" w:eastAsia="標楷體" w:hAnsi="標楷體" w:hint="eastAsia"/>
          <w:color w:val="auto"/>
          <w:lang w:eastAsia="zh-TW"/>
        </w:rPr>
        <w:t>應在其註冊協議</w:t>
      </w:r>
      <w:r w:rsidRPr="00573514">
        <w:rPr>
          <w:rFonts w:ascii="標楷體" w:eastAsia="標楷體" w:hAnsi="標楷體" w:hint="eastAsia"/>
          <w:color w:val="auto"/>
          <w:lang w:eastAsia="zh-TW"/>
        </w:rPr>
        <w:t>中包括本協議要求的條款，以及其他與本協議規定的</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對</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的義務一致的條款。</w:t>
      </w:r>
    </w:p>
    <w:p w:rsidR="00C824C0" w:rsidRPr="00E12E1E" w:rsidRDefault="00C824C0">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3.4. </w:t>
      </w:r>
      <w:r w:rsidRPr="00E12E1E">
        <w:rPr>
          <w:rFonts w:ascii="Calibri" w:eastAsia="SimHei" w:hAnsi="Calibri"/>
          <w:b/>
          <w:color w:val="auto"/>
        </w:rPr>
        <w:t>Indemnification Required of Registered Name Holders</w:t>
      </w:r>
      <w:r w:rsidRPr="00E12E1E">
        <w:rPr>
          <w:rFonts w:ascii="Calibri" w:eastAsia="SimHei" w:hAnsi="Calibri"/>
          <w:color w:val="auto"/>
        </w:rPr>
        <w:t xml:space="preserve">. In its registration agreement with each Registered Name Holder, Registrar shall require such Registered Name Holder to indemnify, defend and hold harmless </w:t>
      </w:r>
      <w:r w:rsidR="003B69F0" w:rsidRPr="00E12E1E">
        <w:rPr>
          <w:rFonts w:ascii="Calibri" w:eastAsia="SimHei" w:hAnsi="Calibri"/>
          <w:color w:val="auto"/>
        </w:rPr>
        <w:t>Registry</w:t>
      </w:r>
      <w:r w:rsidRPr="00E12E1E">
        <w:rPr>
          <w:rFonts w:ascii="Calibri" w:eastAsia="SimHei" w:hAnsi="Calibri"/>
          <w:color w:val="auto"/>
        </w:rPr>
        <w:t xml:space="preserve"> and its subcontractors, and the directors, officers, employees, affiliates and agents of each of them, from and against any and all claims, damages, liabilities, costs and expenses, including reasonable legal fees and expenses, arising out of or relating to the Registered Name Holder's domain name registration. The registration agreement shall further require that this indemnification obligation survive the termination or expiration of the registration agreement.</w:t>
      </w:r>
    </w:p>
    <w:p w:rsidR="00C824C0" w:rsidRPr="00E12E1E" w:rsidRDefault="00C824C0" w:rsidP="00C824C0">
      <w:pPr>
        <w:pStyle w:val="Normal1"/>
        <w:rPr>
          <w:rFonts w:ascii="標楷體" w:eastAsia="標楷體" w:hAnsi="標楷體"/>
          <w:color w:val="auto"/>
        </w:rPr>
      </w:pPr>
      <w:bookmarkStart w:id="36" w:name="h.3h54fhyeo9pi" w:colFirst="0" w:colLast="0"/>
      <w:bookmarkEnd w:id="36"/>
      <w:r w:rsidRPr="00E12E1E">
        <w:rPr>
          <w:rFonts w:ascii="標楷體" w:eastAsia="標楷體" w:hAnsi="標楷體"/>
          <w:color w:val="auto"/>
        </w:rPr>
        <w:t xml:space="preserve">3.4. </w:t>
      </w:r>
      <w:r w:rsidRPr="00573514">
        <w:rPr>
          <w:rFonts w:ascii="標楷體" w:eastAsia="標楷體" w:hAnsi="標楷體" w:hint="eastAsia"/>
          <w:b/>
          <w:color w:val="auto"/>
          <w:lang w:eastAsia="zh-TW"/>
        </w:rPr>
        <w:t>對</w:t>
      </w:r>
      <w:r w:rsidR="00D34772" w:rsidRPr="00573514">
        <w:rPr>
          <w:rFonts w:ascii="標楷體" w:eastAsia="標楷體" w:hAnsi="標楷體" w:hint="eastAsia"/>
          <w:lang w:eastAsia="zh-TW"/>
        </w:rPr>
        <w:t>註冊域名持有者</w:t>
      </w:r>
      <w:r w:rsidRPr="00573514">
        <w:rPr>
          <w:rFonts w:ascii="標楷體" w:eastAsia="標楷體" w:hAnsi="標楷體" w:hint="eastAsia"/>
          <w:b/>
          <w:color w:val="auto"/>
          <w:lang w:eastAsia="zh-TW"/>
        </w:rPr>
        <w:t>的賠償要求。</w:t>
      </w:r>
      <w:r w:rsidRPr="00573514">
        <w:rPr>
          <w:rFonts w:ascii="標楷體" w:eastAsia="標楷體" w:hAnsi="標楷體" w:hint="eastAsia"/>
          <w:color w:val="auto"/>
          <w:lang w:eastAsia="zh-TW"/>
        </w:rPr>
        <w:t>在</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與每位註冊域名持有者之間的註冊協議中，</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應要求該註冊域名持有者賠償、維護，並確保</w:t>
      </w:r>
      <w:r w:rsidR="0042332B" w:rsidRPr="00573514">
        <w:rPr>
          <w:rFonts w:ascii="標楷體" w:eastAsia="標楷體" w:hAnsi="標楷體" w:hint="eastAsia"/>
          <w:color w:val="auto"/>
          <w:lang w:eastAsia="zh-TW"/>
        </w:rPr>
        <w:t>註冊管理局</w:t>
      </w:r>
      <w:r w:rsidR="00E509DA" w:rsidRPr="00573514">
        <w:rPr>
          <w:rFonts w:ascii="標楷體" w:eastAsia="標楷體" w:hAnsi="標楷體" w:hint="eastAsia"/>
          <w:color w:val="auto"/>
          <w:lang w:eastAsia="zh-TW"/>
        </w:rPr>
        <w:t>及其承包商，以及雙方董事、高級主管</w:t>
      </w:r>
      <w:r w:rsidRPr="00573514">
        <w:rPr>
          <w:rFonts w:ascii="標楷體" w:eastAsia="標楷體" w:hAnsi="標楷體" w:hint="eastAsia"/>
          <w:color w:val="auto"/>
          <w:lang w:eastAsia="zh-TW"/>
        </w:rPr>
        <w:t>、員工、分支機構和代理商免受任何和所有由</w:t>
      </w:r>
      <w:r w:rsidR="00D34772" w:rsidRPr="00573514">
        <w:rPr>
          <w:rFonts w:ascii="標楷體" w:eastAsia="標楷體" w:hAnsi="標楷體" w:hint="eastAsia"/>
          <w:lang w:eastAsia="zh-TW"/>
        </w:rPr>
        <w:t>註冊域名持有者</w:t>
      </w:r>
      <w:r w:rsidRPr="00573514">
        <w:rPr>
          <w:rFonts w:ascii="標楷體" w:eastAsia="標楷體" w:hAnsi="標楷體" w:hint="eastAsia"/>
          <w:color w:val="auto"/>
          <w:lang w:eastAsia="zh-TW"/>
        </w:rPr>
        <w:t>的</w:t>
      </w:r>
      <w:r w:rsidR="00733486" w:rsidRPr="00E12E1E">
        <w:rPr>
          <w:rFonts w:asciiTheme="minorHAnsi" w:eastAsia="標楷體" w:hAnsiTheme="minorHAnsi" w:hint="eastAsia"/>
          <w:color w:val="auto"/>
          <w:lang w:eastAsia="zh-TW"/>
        </w:rPr>
        <w:t>網域名稱</w:t>
      </w:r>
      <w:r w:rsidRPr="00573514">
        <w:rPr>
          <w:rFonts w:ascii="標楷體" w:eastAsia="標楷體" w:hAnsi="標楷體" w:hint="eastAsia"/>
          <w:color w:val="auto"/>
          <w:lang w:eastAsia="zh-TW"/>
        </w:rPr>
        <w:t>註冊產生的或相關的索賠、損失、負債、成本和費用，包括合理的法律費用及開支。</w:t>
      </w:r>
    </w:p>
    <w:p w:rsidR="00C824C0" w:rsidRPr="00E12E1E" w:rsidRDefault="00C824C0" w:rsidP="00C824C0">
      <w:pPr>
        <w:pStyle w:val="Normal1"/>
        <w:rPr>
          <w:rFonts w:ascii="標楷體" w:eastAsia="標楷體" w:hAnsi="標楷體"/>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3.5. </w:t>
      </w:r>
      <w:r w:rsidRPr="00E12E1E">
        <w:rPr>
          <w:rFonts w:ascii="Calibri" w:eastAsia="SimHei" w:hAnsi="Calibri"/>
          <w:b/>
          <w:color w:val="auto"/>
        </w:rPr>
        <w:t>Compliance with Terms and Conditions</w:t>
      </w:r>
      <w:r w:rsidRPr="00E12E1E">
        <w:rPr>
          <w:rFonts w:ascii="Calibri" w:eastAsia="SimHei" w:hAnsi="Calibri"/>
          <w:color w:val="auto"/>
        </w:rPr>
        <w:t>. Registrar shall comply with each of the following requirements, and further shall include in its registration agreement with each Registered Name Holder, as applicable, an obligation for such Registered Name Holder to comply with each of the following requirements:</w:t>
      </w:r>
    </w:p>
    <w:p w:rsidR="00C824C0" w:rsidRPr="00573514" w:rsidRDefault="00C824C0" w:rsidP="00C824C0">
      <w:pPr>
        <w:pStyle w:val="Normal1"/>
        <w:rPr>
          <w:rFonts w:ascii="標楷體" w:eastAsia="標楷體" w:hAnsi="標楷體"/>
          <w:b/>
          <w:color w:val="auto"/>
          <w:lang w:eastAsia="zh-TW"/>
        </w:rPr>
      </w:pPr>
      <w:bookmarkStart w:id="37" w:name="h.jzp7d0qex048" w:colFirst="0" w:colLast="0"/>
      <w:bookmarkEnd w:id="37"/>
      <w:r w:rsidRPr="00E12E1E">
        <w:rPr>
          <w:rFonts w:ascii="標楷體" w:eastAsia="標楷體" w:hAnsi="標楷體"/>
          <w:color w:val="auto"/>
        </w:rPr>
        <w:t>3.5.</w:t>
      </w:r>
      <w:r w:rsidRPr="00E12E1E">
        <w:rPr>
          <w:rFonts w:ascii="標楷體" w:eastAsia="標楷體" w:hAnsi="標楷體"/>
          <w:color w:val="auto"/>
          <w:lang w:eastAsia="zh-TW"/>
        </w:rPr>
        <w:t xml:space="preserve"> </w:t>
      </w:r>
      <w:r w:rsidRPr="00573514">
        <w:rPr>
          <w:rFonts w:ascii="標楷體" w:eastAsia="標楷體" w:hAnsi="標楷體" w:hint="eastAsia"/>
          <w:b/>
          <w:color w:val="auto"/>
          <w:lang w:eastAsia="zh-TW"/>
        </w:rPr>
        <w:t>遵守條款與條件。</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應遵守以下各項要求，並應進一步在其與每位</w:t>
      </w:r>
      <w:r w:rsidR="00D34772" w:rsidRPr="00573514">
        <w:rPr>
          <w:rFonts w:ascii="標楷體" w:eastAsia="標楷體" w:hAnsi="標楷體" w:hint="eastAsia"/>
          <w:lang w:eastAsia="zh-TW"/>
        </w:rPr>
        <w:t>註冊域名持有者</w:t>
      </w:r>
      <w:r w:rsidRPr="00573514">
        <w:rPr>
          <w:rFonts w:ascii="標楷體" w:eastAsia="標楷體" w:hAnsi="標楷體" w:hint="eastAsia"/>
          <w:color w:val="auto"/>
          <w:lang w:eastAsia="zh-TW"/>
        </w:rPr>
        <w:t>（如適用）的註冊協議裡包括該註冊域名持有者應有遵守以下要求的義務：</w:t>
      </w:r>
    </w:p>
    <w:p w:rsidR="00C824C0" w:rsidRPr="00E12E1E" w:rsidRDefault="00C824C0" w:rsidP="00C824C0">
      <w:pPr>
        <w:pStyle w:val="Normal1"/>
        <w:rPr>
          <w:rFonts w:ascii="標楷體" w:eastAsia="標楷體" w:hAnsi="標楷體"/>
          <w:color w:val="auto"/>
        </w:rPr>
      </w:pPr>
    </w:p>
    <w:p w:rsidR="00A21EF0" w:rsidRPr="00E12E1E" w:rsidRDefault="00A21EF0">
      <w:pPr>
        <w:pStyle w:val="Normal1"/>
        <w:rPr>
          <w:rFonts w:ascii="Calibri" w:eastAsia="新細明體" w:hAnsi="Calibri"/>
          <w:color w:val="auto"/>
          <w:lang w:eastAsia="zh-TW"/>
        </w:rPr>
      </w:pPr>
      <w:r w:rsidRPr="00E12E1E">
        <w:rPr>
          <w:rFonts w:ascii="Calibri" w:eastAsia="SimHei" w:hAnsi="Calibri"/>
          <w:color w:val="auto"/>
        </w:rPr>
        <w:t xml:space="preserve">3.5.1. ICANN standards, policies, procedures, and practices for which </w:t>
      </w:r>
      <w:r w:rsidR="003B69F0" w:rsidRPr="00E12E1E">
        <w:rPr>
          <w:rFonts w:ascii="Calibri" w:eastAsia="SimHei" w:hAnsi="Calibri"/>
          <w:color w:val="auto"/>
        </w:rPr>
        <w:t>Registry</w:t>
      </w:r>
      <w:r w:rsidRPr="00E12E1E">
        <w:rPr>
          <w:rFonts w:ascii="Calibri" w:eastAsia="SimHei" w:hAnsi="Calibri"/>
          <w:color w:val="auto"/>
        </w:rPr>
        <w:t xml:space="preserve"> has monitoring responsibility in accordance with the Registry Agreement or other arrangement with ICANN; and</w:t>
      </w:r>
    </w:p>
    <w:p w:rsidR="00C824C0" w:rsidRPr="00573514" w:rsidRDefault="00C824C0" w:rsidP="00C824C0">
      <w:pPr>
        <w:pStyle w:val="Normal1"/>
        <w:rPr>
          <w:rFonts w:ascii="標楷體" w:eastAsia="標楷體" w:hAnsi="標楷體"/>
          <w:color w:val="auto"/>
          <w:lang w:eastAsia="zh-TW"/>
        </w:rPr>
      </w:pPr>
      <w:r w:rsidRPr="00E12E1E">
        <w:rPr>
          <w:rFonts w:ascii="標楷體" w:eastAsia="標楷體" w:hAnsi="標楷體"/>
          <w:color w:val="auto"/>
        </w:rPr>
        <w:t>3.5.1.</w:t>
      </w:r>
      <w:r w:rsidRPr="00573514">
        <w:rPr>
          <w:rFonts w:ascii="標楷體" w:eastAsia="標楷體" w:hAnsi="標楷體" w:hint="eastAsia"/>
          <w:color w:val="auto"/>
          <w:lang w:eastAsia="zh-TW"/>
        </w:rPr>
        <w:t>根據</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與</w:t>
      </w:r>
      <w:r w:rsidRPr="00573514">
        <w:rPr>
          <w:rFonts w:ascii="標楷體" w:eastAsia="標楷體" w:hAnsi="標楷體"/>
          <w:color w:val="auto"/>
          <w:lang w:eastAsia="zh-TW"/>
        </w:rPr>
        <w:t>ICANN</w:t>
      </w:r>
      <w:r w:rsidRPr="00573514">
        <w:rPr>
          <w:rFonts w:ascii="標楷體" w:eastAsia="標楷體" w:hAnsi="標楷體" w:hint="eastAsia"/>
          <w:color w:val="auto"/>
          <w:lang w:eastAsia="zh-TW"/>
        </w:rPr>
        <w:t>之間的</w:t>
      </w:r>
      <w:r w:rsidR="0042332B" w:rsidRPr="00573514">
        <w:rPr>
          <w:rFonts w:ascii="標楷體" w:eastAsia="標楷體" w:hAnsi="標楷體" w:hint="eastAsia"/>
          <w:lang w:eastAsia="zh-TW"/>
        </w:rPr>
        <w:t>註冊管理局</w:t>
      </w:r>
      <w:r w:rsidR="004612E4" w:rsidRPr="00573514">
        <w:rPr>
          <w:rFonts w:ascii="標楷體" w:eastAsia="標楷體" w:hAnsi="標楷體" w:hint="eastAsia"/>
          <w:color w:val="auto"/>
          <w:lang w:eastAsia="zh-TW"/>
        </w:rPr>
        <w:t>協議或其他約定的要求，</w:t>
      </w:r>
      <w:r w:rsidR="0042332B" w:rsidRPr="00573514">
        <w:rPr>
          <w:rFonts w:ascii="標楷體" w:eastAsia="標楷體" w:hAnsi="標楷體" w:hint="eastAsia"/>
          <w:color w:val="auto"/>
          <w:lang w:eastAsia="zh-TW"/>
        </w:rPr>
        <w:t>註冊管理局</w:t>
      </w:r>
      <w:r w:rsidR="004612E4" w:rsidRPr="00573514">
        <w:rPr>
          <w:rFonts w:ascii="標楷體" w:eastAsia="標楷體" w:hAnsi="標楷體" w:hint="eastAsia"/>
          <w:color w:val="auto"/>
          <w:lang w:eastAsia="zh-TW"/>
        </w:rPr>
        <w:t>執行</w:t>
      </w:r>
      <w:r w:rsidRPr="00573514">
        <w:rPr>
          <w:rFonts w:ascii="標楷體" w:eastAsia="標楷體" w:hAnsi="標楷體" w:hint="eastAsia"/>
          <w:color w:val="auto"/>
          <w:lang w:eastAsia="zh-TW"/>
        </w:rPr>
        <w:t>的</w:t>
      </w:r>
      <w:r w:rsidRPr="00573514">
        <w:rPr>
          <w:rFonts w:ascii="標楷體" w:eastAsia="標楷體" w:hAnsi="標楷體"/>
          <w:color w:val="auto"/>
          <w:lang w:eastAsia="zh-TW"/>
        </w:rPr>
        <w:t>ICANN</w:t>
      </w:r>
      <w:r w:rsidRPr="00573514">
        <w:rPr>
          <w:rFonts w:ascii="標楷體" w:eastAsia="標楷體" w:hAnsi="標楷體" w:hint="eastAsia"/>
          <w:color w:val="auto"/>
          <w:lang w:eastAsia="zh-TW"/>
        </w:rPr>
        <w:t>標準、政策、程序和慣例；以及</w:t>
      </w:r>
    </w:p>
    <w:p w:rsidR="00BD3C0A" w:rsidRPr="00E12E1E" w:rsidRDefault="00BD3C0A" w:rsidP="00C364CA">
      <w:pPr>
        <w:rPr>
          <w:rFonts w:eastAsia="SimHei" w:cs="Arial"/>
        </w:rPr>
      </w:pPr>
      <w:bookmarkStart w:id="38" w:name="h.6fhl54okz6pk" w:colFirst="0" w:colLast="0"/>
      <w:bookmarkEnd w:id="38"/>
    </w:p>
    <w:p w:rsidR="00A21EF0" w:rsidRPr="00E12E1E" w:rsidRDefault="00A21EF0" w:rsidP="00A40661">
      <w:pPr>
        <w:spacing w:line="276" w:lineRule="auto"/>
        <w:rPr>
          <w:rFonts w:eastAsia="SimHei" w:cs="Arial"/>
        </w:rPr>
      </w:pPr>
      <w:r w:rsidRPr="00E12E1E">
        <w:rPr>
          <w:rFonts w:eastAsia="SimHei" w:cs="Arial"/>
        </w:rPr>
        <w:t xml:space="preserve">3.5.2. </w:t>
      </w:r>
      <w:r w:rsidRPr="00E12E1E">
        <w:rPr>
          <w:rStyle w:val="normalChar"/>
          <w:rFonts w:ascii="Calibri" w:eastAsia="SimHei" w:hAnsi="Calibri"/>
          <w:color w:val="auto"/>
        </w:rPr>
        <w:t xml:space="preserve">Operational standards, policies, procedures, and practices for the </w:t>
      </w:r>
      <w:r w:rsidR="003B69F0" w:rsidRPr="00E12E1E">
        <w:rPr>
          <w:rFonts w:eastAsia="SimHei"/>
        </w:rPr>
        <w:t>Registry</w:t>
      </w:r>
      <w:r w:rsidR="003B69F0" w:rsidRPr="00E12E1E">
        <w:rPr>
          <w:rStyle w:val="normalChar"/>
          <w:rFonts w:ascii="Calibri" w:eastAsia="SimHei" w:hAnsi="Calibri"/>
          <w:color w:val="auto"/>
        </w:rPr>
        <w:t xml:space="preserve"> </w:t>
      </w:r>
      <w:r w:rsidRPr="00E12E1E">
        <w:rPr>
          <w:rStyle w:val="normalChar"/>
          <w:rFonts w:ascii="Calibri" w:eastAsia="SimHei" w:hAnsi="Calibri"/>
          <w:color w:val="auto"/>
        </w:rPr>
        <w:t>established from time to time by</w:t>
      </w:r>
      <w:r w:rsidR="00E322DA" w:rsidRPr="00E12E1E">
        <w:rPr>
          <w:rFonts w:eastAsia="SimHei" w:cs="Arial"/>
        </w:rPr>
        <w:t xml:space="preserve"> </w:t>
      </w:r>
      <w:r w:rsidR="003B69F0" w:rsidRPr="00E12E1E">
        <w:rPr>
          <w:rFonts w:eastAsia="SimHei"/>
        </w:rPr>
        <w:t>Registry</w:t>
      </w:r>
      <w:r w:rsidRPr="00E12E1E">
        <w:rPr>
          <w:rStyle w:val="normalChar"/>
          <w:rFonts w:ascii="Calibri" w:eastAsia="SimHei" w:hAnsi="Calibri"/>
          <w:color w:val="auto"/>
        </w:rPr>
        <w:t xml:space="preserve"> in a non-arbitrary manner and applicable to all registrars, including affiliates of </w:t>
      </w:r>
      <w:r w:rsidR="003B69F0" w:rsidRPr="00E12E1E">
        <w:rPr>
          <w:rFonts w:eastAsia="SimHei"/>
        </w:rPr>
        <w:t>Registry</w:t>
      </w:r>
      <w:r w:rsidRPr="00E12E1E">
        <w:rPr>
          <w:rStyle w:val="normalChar"/>
          <w:rFonts w:ascii="Calibri" w:eastAsia="SimHei" w:hAnsi="Calibri"/>
          <w:color w:val="auto"/>
        </w:rPr>
        <w:t xml:space="preserve">, and consistent with ICANN's standards, policies, procedures, and practices and </w:t>
      </w:r>
      <w:r w:rsidR="003B69F0" w:rsidRPr="00E12E1E">
        <w:rPr>
          <w:rFonts w:eastAsia="SimHei"/>
        </w:rPr>
        <w:t>Registry</w:t>
      </w:r>
      <w:r w:rsidRPr="00E12E1E">
        <w:rPr>
          <w:rStyle w:val="normalChar"/>
          <w:rFonts w:ascii="Calibri" w:eastAsia="SimHei" w:hAnsi="Calibri"/>
          <w:color w:val="auto"/>
        </w:rPr>
        <w:t xml:space="preserve">’s Registry Agreement with ICANN. Additional or revised </w:t>
      </w:r>
      <w:r w:rsidR="003B69F0" w:rsidRPr="00E12E1E">
        <w:rPr>
          <w:rFonts w:eastAsia="SimHei"/>
        </w:rPr>
        <w:t>Registry</w:t>
      </w:r>
      <w:r w:rsidRPr="00E12E1E">
        <w:rPr>
          <w:rStyle w:val="normalChar"/>
          <w:rFonts w:ascii="Calibri" w:eastAsia="SimHei" w:hAnsi="Calibri"/>
          <w:color w:val="auto"/>
        </w:rPr>
        <w:t xml:space="preserve"> operational standards, policies, procedures, and practices for the Registry TLD shall be effective upon thirty </w:t>
      </w:r>
      <w:r w:rsidR="00F77683" w:rsidRPr="00E12E1E">
        <w:rPr>
          <w:rStyle w:val="normalChar"/>
          <w:rFonts w:ascii="Calibri" w:eastAsia="SimHei" w:hAnsi="Calibri"/>
          <w:color w:val="auto"/>
        </w:rPr>
        <w:t>days’ notice</w:t>
      </w:r>
      <w:r w:rsidRPr="00E12E1E">
        <w:rPr>
          <w:rStyle w:val="normalChar"/>
          <w:rFonts w:ascii="Calibri" w:eastAsia="SimHei" w:hAnsi="Calibri"/>
          <w:color w:val="auto"/>
        </w:rPr>
        <w:t xml:space="preserve"> by </w:t>
      </w:r>
      <w:r w:rsidR="003B69F0" w:rsidRPr="00E12E1E">
        <w:rPr>
          <w:rFonts w:eastAsia="SimHei"/>
        </w:rPr>
        <w:t>Registry</w:t>
      </w:r>
      <w:r w:rsidRPr="00E12E1E">
        <w:rPr>
          <w:rStyle w:val="normalChar"/>
          <w:rFonts w:ascii="Calibri" w:eastAsia="SimHei" w:hAnsi="Calibri"/>
          <w:color w:val="auto"/>
        </w:rPr>
        <w:t xml:space="preserve"> to Registrar. If there is a discrepancy between the terms required by this Agreement and the terms of the Registrar’s registration agreement, the terms of this Agreement shall supercede those of the Registrar’s registration agreement. </w:t>
      </w:r>
    </w:p>
    <w:p w:rsidR="00C824C0" w:rsidRDefault="00C824C0" w:rsidP="00C824C0">
      <w:pPr>
        <w:pStyle w:val="Normal1"/>
        <w:rPr>
          <w:rFonts w:ascii="標楷體" w:eastAsia="標楷體" w:hAnsi="標楷體" w:hint="eastAsia"/>
          <w:lang w:eastAsia="zh-TW"/>
        </w:rPr>
      </w:pPr>
      <w:r w:rsidRPr="00E12E1E">
        <w:rPr>
          <w:rFonts w:ascii="標楷體" w:eastAsia="標楷體" w:hAnsi="標楷體"/>
        </w:rPr>
        <w:t>3.5.2.</w:t>
      </w:r>
      <w:r w:rsidRPr="00573514">
        <w:rPr>
          <w:rFonts w:ascii="標楷體" w:eastAsia="標楷體" w:hAnsi="標楷體" w:hint="eastAsia"/>
          <w:lang w:eastAsia="zh-TW"/>
        </w:rPr>
        <w:t>由</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以非任意性的方式，不時制定的適用於所有</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，包括</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的分支機搆，並與</w:t>
      </w:r>
      <w:r w:rsidRPr="00573514">
        <w:rPr>
          <w:rFonts w:ascii="標楷體" w:eastAsia="標楷體" w:hAnsi="標楷體"/>
          <w:lang w:eastAsia="zh-TW"/>
        </w:rPr>
        <w:t>ICANN</w:t>
      </w:r>
      <w:r w:rsidRPr="00573514">
        <w:rPr>
          <w:rFonts w:ascii="標楷體" w:eastAsia="標楷體" w:hAnsi="標楷體" w:hint="eastAsia"/>
          <w:lang w:eastAsia="zh-TW"/>
        </w:rPr>
        <w:t>的標準、政策、程序、慣例以及與</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和</w:t>
      </w:r>
      <w:r w:rsidRPr="00573514">
        <w:rPr>
          <w:rFonts w:ascii="標楷體" w:eastAsia="標楷體" w:hAnsi="標楷體"/>
          <w:lang w:eastAsia="zh-TW"/>
        </w:rPr>
        <w:t>ICANN</w:t>
      </w:r>
      <w:r w:rsidRPr="00573514">
        <w:rPr>
          <w:rFonts w:ascii="標楷體" w:eastAsia="標楷體" w:hAnsi="標楷體" w:hint="eastAsia"/>
          <w:lang w:eastAsia="zh-TW"/>
        </w:rPr>
        <w:t>之間的</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協議一致的</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頂級網域操作標準、政策、程序和慣例。對</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頂級網域的操作標準、政策、程式和慣例的附加或修訂，在</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通知</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後</w:t>
      </w:r>
      <w:r w:rsidRPr="00573514">
        <w:rPr>
          <w:rFonts w:ascii="標楷體" w:eastAsia="標楷體" w:hAnsi="標楷體"/>
          <w:lang w:eastAsia="zh-TW"/>
        </w:rPr>
        <w:t>30</w:t>
      </w:r>
      <w:r w:rsidRPr="00573514">
        <w:rPr>
          <w:rFonts w:ascii="標楷體" w:eastAsia="標楷體" w:hAnsi="標楷體" w:hint="eastAsia"/>
          <w:lang w:eastAsia="zh-TW"/>
        </w:rPr>
        <w:t>日後應生效。</w:t>
      </w:r>
      <w:bookmarkStart w:id="39" w:name="h.8oyffkd3c9vp" w:colFirst="0" w:colLast="0"/>
      <w:bookmarkEnd w:id="39"/>
      <w:r w:rsidRPr="00573514">
        <w:rPr>
          <w:rFonts w:ascii="標楷體" w:eastAsia="標楷體" w:hAnsi="標楷體" w:hint="eastAsia"/>
          <w:lang w:eastAsia="zh-TW"/>
        </w:rPr>
        <w:t>如本協議規定的條款與</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的註冊協議條款之間存在差異，本協議的條款將取代</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的註冊協議條款。</w:t>
      </w:r>
    </w:p>
    <w:p w:rsidR="008B553E" w:rsidRDefault="008B553E" w:rsidP="00C824C0">
      <w:pPr>
        <w:pStyle w:val="Normal1"/>
        <w:rPr>
          <w:rFonts w:ascii="標楷體" w:eastAsia="標楷體" w:hAnsi="標楷體"/>
          <w:color w:val="auto"/>
          <w:lang w:eastAsia="zh-TW"/>
        </w:rPr>
      </w:pPr>
    </w:p>
    <w:p w:rsidR="00EC0A92" w:rsidRPr="008B553E" w:rsidRDefault="00EC0A92" w:rsidP="00C824C0">
      <w:pPr>
        <w:pStyle w:val="Normal1"/>
        <w:rPr>
          <w:rStyle w:val="normalChar"/>
          <w:rFonts w:ascii="Calibri" w:eastAsiaTheme="minorEastAsia" w:hAnsi="Calibri"/>
          <w:color w:val="FF0000"/>
          <w:u w:val="single"/>
          <w:lang w:eastAsia="zh-TW"/>
        </w:rPr>
      </w:pPr>
      <w:r w:rsidRPr="008B553E">
        <w:rPr>
          <w:rFonts w:ascii="Calibri" w:eastAsia="SimHei" w:hAnsi="Calibri"/>
          <w:color w:val="FF0000"/>
          <w:u w:val="single"/>
        </w:rPr>
        <w:t>3.5.3</w:t>
      </w:r>
      <w:r w:rsidRPr="008B553E">
        <w:rPr>
          <w:rFonts w:ascii="Calibri" w:eastAsiaTheme="minorEastAsia" w:hAnsi="Calibri" w:hint="eastAsia"/>
          <w:color w:val="FF0000"/>
          <w:u w:val="single"/>
          <w:lang w:eastAsia="zh-TW"/>
        </w:rPr>
        <w:t xml:space="preserve"> </w:t>
      </w:r>
      <w:r w:rsidR="00EF6AEA" w:rsidRPr="008B553E">
        <w:rPr>
          <w:rStyle w:val="normalChar"/>
          <w:rFonts w:ascii="Calibri" w:eastAsia="SimHei" w:hAnsi="Calibri"/>
          <w:color w:val="FF0000"/>
          <w:u w:val="single"/>
        </w:rPr>
        <w:t xml:space="preserve">Registrars shall </w:t>
      </w:r>
      <w:r w:rsidR="00EF6AEA" w:rsidRPr="008B553E">
        <w:rPr>
          <w:rStyle w:val="normalChar"/>
          <w:rFonts w:ascii="Calibri" w:eastAsiaTheme="minorEastAsia" w:hAnsi="Calibri" w:hint="eastAsia"/>
          <w:color w:val="FF0000"/>
          <w:u w:val="single"/>
          <w:lang w:eastAsia="zh-TW"/>
        </w:rPr>
        <w:t>p</w:t>
      </w:r>
      <w:r w:rsidRPr="008B553E">
        <w:rPr>
          <w:rStyle w:val="normalChar"/>
          <w:rFonts w:ascii="Calibri" w:eastAsia="SimHei" w:hAnsi="Calibri"/>
          <w:color w:val="FF0000"/>
          <w:u w:val="single"/>
        </w:rPr>
        <w:t>rohibit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r w:rsidR="00EF6AEA" w:rsidRPr="008B553E">
        <w:rPr>
          <w:rStyle w:val="normalChar"/>
          <w:rFonts w:ascii="Calibri" w:eastAsia="SimHei" w:hAnsi="Calibri"/>
          <w:color w:val="FF0000"/>
          <w:u w:val="single"/>
        </w:rPr>
        <w:t xml:space="preserve"> in their Registration Agreements</w:t>
      </w:r>
      <w:r w:rsidRPr="008B553E">
        <w:rPr>
          <w:rStyle w:val="normalChar"/>
          <w:rFonts w:ascii="Calibri" w:eastAsia="SimHei" w:hAnsi="Calibri"/>
          <w:color w:val="FF0000"/>
          <w:u w:val="single"/>
        </w:rPr>
        <w:t>.</w:t>
      </w:r>
    </w:p>
    <w:p w:rsidR="00EC0A92" w:rsidRPr="008B553E" w:rsidRDefault="00EC0A92" w:rsidP="00C824C0">
      <w:pPr>
        <w:pStyle w:val="Normal1"/>
        <w:rPr>
          <w:rStyle w:val="normalChar"/>
          <w:rFonts w:ascii="Calibri" w:eastAsiaTheme="minorEastAsia" w:hAnsi="Calibri"/>
          <w:color w:val="FF0000"/>
          <w:u w:val="single"/>
          <w:lang w:eastAsia="zh-TW"/>
        </w:rPr>
      </w:pPr>
      <w:r w:rsidRPr="008B553E">
        <w:rPr>
          <w:rFonts w:ascii="標楷體" w:eastAsia="標楷體" w:hAnsi="標楷體"/>
          <w:color w:val="FF0000"/>
          <w:u w:val="single"/>
        </w:rPr>
        <w:t>3.5.</w:t>
      </w:r>
      <w:r w:rsidRPr="008B553E">
        <w:rPr>
          <w:rFonts w:ascii="標楷體" w:eastAsia="標楷體" w:hAnsi="標楷體" w:hint="eastAsia"/>
          <w:color w:val="FF0000"/>
          <w:u w:val="single"/>
          <w:lang w:eastAsia="zh-TW"/>
        </w:rPr>
        <w:t xml:space="preserve">3 </w:t>
      </w:r>
      <w:r w:rsidR="00EF6AEA" w:rsidRPr="008B553E">
        <w:rPr>
          <w:rFonts w:ascii="標楷體" w:eastAsia="標楷體" w:hAnsi="標楷體" w:hint="eastAsia"/>
          <w:color w:val="FF0000"/>
          <w:u w:val="single"/>
          <w:lang w:eastAsia="zh-TW"/>
        </w:rPr>
        <w:tab/>
        <w:t>代理註冊機構應於</w:t>
      </w:r>
      <w:r w:rsidR="000F15A3" w:rsidRPr="008B553E">
        <w:rPr>
          <w:rFonts w:ascii="標楷體" w:eastAsia="標楷體" w:hAnsi="標楷體" w:hint="eastAsia"/>
          <w:color w:val="FF0000"/>
          <w:u w:val="single"/>
          <w:lang w:eastAsia="zh-TW"/>
        </w:rPr>
        <w:t>與</w:t>
      </w:r>
      <w:r w:rsidR="00EF6AEA" w:rsidRPr="008B553E">
        <w:rPr>
          <w:rFonts w:ascii="標楷體" w:eastAsia="標楷體" w:hAnsi="標楷體" w:hint="eastAsia"/>
          <w:color w:val="FF0000"/>
          <w:u w:val="single"/>
          <w:lang w:eastAsia="zh-TW"/>
        </w:rPr>
        <w:t>註冊域名持有者之協議中，禁止註冊域名持有者</w:t>
      </w:r>
      <w:r w:rsidR="00EF6AEA" w:rsidRPr="008B553E">
        <w:rPr>
          <w:rFonts w:ascii="標楷體" w:eastAsia="標楷體" w:hAnsi="標楷體" w:hint="eastAsia"/>
          <w:color w:val="FF0000"/>
          <w:u w:val="single"/>
        </w:rPr>
        <w:t>濫用發布惡意軟體</w:t>
      </w:r>
      <w:r w:rsidR="00EF6AEA" w:rsidRPr="008B553E">
        <w:rPr>
          <w:rFonts w:ascii="標楷體" w:eastAsia="標楷體" w:hAnsi="標楷體" w:hint="eastAsia"/>
          <w:color w:val="FF0000"/>
          <w:u w:val="single"/>
          <w:lang w:eastAsia="zh-TW"/>
        </w:rPr>
        <w:t>、</w:t>
      </w:r>
      <w:r w:rsidR="00EF6AEA" w:rsidRPr="008B553E">
        <w:rPr>
          <w:rFonts w:ascii="標楷體" w:eastAsia="標楷體" w:hAnsi="標楷體" w:hint="eastAsia"/>
          <w:color w:val="FF0000"/>
          <w:u w:val="single"/>
        </w:rPr>
        <w:t>殭屍網路的控制與指令</w:t>
      </w:r>
      <w:r w:rsidR="00EF6AEA" w:rsidRPr="008B553E">
        <w:rPr>
          <w:rFonts w:ascii="標楷體" w:eastAsia="標楷體" w:hAnsi="標楷體" w:hint="eastAsia"/>
          <w:color w:val="FF0000"/>
          <w:u w:val="single"/>
          <w:lang w:eastAsia="zh-TW"/>
        </w:rPr>
        <w:t>、</w:t>
      </w:r>
      <w:r w:rsidR="00EF6AEA" w:rsidRPr="008B553E">
        <w:rPr>
          <w:rFonts w:ascii="標楷體" w:eastAsia="標楷體" w:hAnsi="標楷體" w:hint="eastAsia"/>
          <w:color w:val="FF0000"/>
          <w:u w:val="single"/>
        </w:rPr>
        <w:t>網路釣魚</w:t>
      </w:r>
      <w:r w:rsidR="00EF6AEA" w:rsidRPr="008B553E">
        <w:rPr>
          <w:rFonts w:ascii="標楷體" w:eastAsia="標楷體" w:hAnsi="標楷體" w:hint="eastAsia"/>
          <w:color w:val="FF0000"/>
          <w:u w:val="single"/>
          <w:lang w:eastAsia="zh-TW"/>
        </w:rPr>
        <w:t>、盜版、侵害商標或版權、詐欺或欺騙行為、偽造或違反當地適用之法律，</w:t>
      </w:r>
      <w:r w:rsidR="000F15A3" w:rsidRPr="008B553E">
        <w:rPr>
          <w:rFonts w:ascii="標楷體" w:eastAsia="標楷體" w:hAnsi="標楷體" w:hint="eastAsia"/>
          <w:color w:val="FF0000"/>
          <w:u w:val="single"/>
          <w:lang w:eastAsia="zh-TW"/>
        </w:rPr>
        <w:t>若有上述行為，代理註冊機構得暫時中止網域名稱之使用</w:t>
      </w:r>
      <w:r w:rsidR="00EF6AEA" w:rsidRPr="008B553E">
        <w:rPr>
          <w:rFonts w:ascii="標楷體" w:eastAsia="標楷體" w:hAnsi="標楷體" w:hint="eastAsia"/>
          <w:color w:val="FF0000"/>
          <w:u w:val="single"/>
          <w:lang w:eastAsia="zh-TW"/>
        </w:rPr>
        <w:t>（</w:t>
      </w:r>
      <w:r w:rsidR="000F15A3" w:rsidRPr="008B553E">
        <w:rPr>
          <w:rFonts w:ascii="標楷體" w:eastAsia="標楷體" w:hAnsi="標楷體" w:hint="eastAsia"/>
          <w:color w:val="FF0000"/>
          <w:u w:val="single"/>
          <w:lang w:eastAsia="zh-TW"/>
        </w:rPr>
        <w:t>或</w:t>
      </w:r>
      <w:r w:rsidR="00EF6AEA" w:rsidRPr="008B553E">
        <w:rPr>
          <w:rFonts w:ascii="標楷體" w:eastAsia="標楷體" w:hAnsi="標楷體" w:hint="eastAsia"/>
          <w:color w:val="FF0000"/>
          <w:u w:val="single"/>
          <w:lang w:eastAsia="zh-TW"/>
        </w:rPr>
        <w:t>適用</w:t>
      </w:r>
      <w:r w:rsidR="000F15A3" w:rsidRPr="008B553E">
        <w:rPr>
          <w:rFonts w:ascii="標楷體" w:eastAsia="標楷體" w:hAnsi="標楷體" w:hint="eastAsia"/>
          <w:color w:val="FF0000"/>
          <w:u w:val="single"/>
          <w:lang w:eastAsia="zh-TW"/>
        </w:rPr>
        <w:t>其它相關之法律及程序）</w:t>
      </w:r>
      <w:r w:rsidR="00EF6AEA" w:rsidRPr="008B553E">
        <w:rPr>
          <w:rFonts w:ascii="標楷體" w:eastAsia="標楷體" w:hAnsi="標楷體" w:hint="eastAsia"/>
          <w:color w:val="FF0000"/>
          <w:u w:val="single"/>
          <w:lang w:eastAsia="zh-TW"/>
        </w:rPr>
        <w:t>。</w:t>
      </w:r>
    </w:p>
    <w:p w:rsidR="00EC0A92" w:rsidRPr="00E12E1E" w:rsidRDefault="00EC0A92" w:rsidP="00C824C0">
      <w:pPr>
        <w:pStyle w:val="Normal1"/>
        <w:rPr>
          <w:rFonts w:ascii="標楷體" w:eastAsia="標楷體" w:hAnsi="標楷體"/>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3.6. </w:t>
      </w:r>
      <w:r w:rsidRPr="00E12E1E">
        <w:rPr>
          <w:rFonts w:ascii="Calibri" w:eastAsia="SimHei" w:hAnsi="Calibri"/>
          <w:b/>
          <w:color w:val="auto"/>
        </w:rPr>
        <w:t>Additional Requirements for Registration Agreement</w:t>
      </w:r>
      <w:r w:rsidRPr="00E12E1E">
        <w:rPr>
          <w:rFonts w:ascii="Calibri" w:eastAsia="SimHei" w:hAnsi="Calibri"/>
          <w:color w:val="auto"/>
        </w:rPr>
        <w:t>. In addition to the provisions of Subsection 3.5, in its registration agreement with each Registered Name Holder, Registrar shall require such Registered Name Holder to:</w:t>
      </w:r>
    </w:p>
    <w:p w:rsidR="00C824C0" w:rsidRPr="00E12E1E" w:rsidRDefault="00C824C0" w:rsidP="00C824C0">
      <w:pPr>
        <w:pStyle w:val="Normal1"/>
        <w:rPr>
          <w:rFonts w:ascii="標楷體" w:eastAsia="標楷體" w:hAnsi="標楷體"/>
          <w:color w:val="auto"/>
        </w:rPr>
      </w:pPr>
      <w:bookmarkStart w:id="40" w:name="h.kw2nupa2duve" w:colFirst="0" w:colLast="0"/>
      <w:bookmarkEnd w:id="40"/>
      <w:r w:rsidRPr="00E12E1E">
        <w:rPr>
          <w:rFonts w:ascii="標楷體" w:eastAsia="標楷體" w:hAnsi="標楷體"/>
          <w:color w:val="auto"/>
        </w:rPr>
        <w:t xml:space="preserve">3.6. </w:t>
      </w:r>
      <w:r w:rsidRPr="00573514">
        <w:rPr>
          <w:rFonts w:ascii="標楷體" w:eastAsia="標楷體" w:hAnsi="標楷體" w:hint="eastAsia"/>
          <w:b/>
          <w:color w:val="auto"/>
          <w:lang w:eastAsia="zh-TW"/>
        </w:rPr>
        <w:t>註冊協議的附加要求。</w:t>
      </w:r>
      <w:r w:rsidRPr="00573514">
        <w:rPr>
          <w:rFonts w:ascii="標楷體" w:eastAsia="標楷體" w:hAnsi="標楷體" w:hint="eastAsia"/>
          <w:color w:val="auto"/>
          <w:lang w:eastAsia="zh-TW"/>
        </w:rPr>
        <w:t>除第</w:t>
      </w:r>
      <w:r w:rsidRPr="00573514">
        <w:rPr>
          <w:rFonts w:ascii="標楷體" w:eastAsia="標楷體" w:hAnsi="標楷體"/>
          <w:color w:val="auto"/>
          <w:lang w:eastAsia="zh-TW"/>
        </w:rPr>
        <w:t>3.5</w:t>
      </w:r>
      <w:r w:rsidRPr="00573514">
        <w:rPr>
          <w:rFonts w:ascii="標楷體" w:eastAsia="標楷體" w:hAnsi="標楷體" w:hint="eastAsia"/>
          <w:color w:val="auto"/>
          <w:lang w:eastAsia="zh-TW"/>
        </w:rPr>
        <w:t>章節的規定以外，</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與每位</w:t>
      </w:r>
      <w:r w:rsidR="00D34772" w:rsidRPr="00573514">
        <w:rPr>
          <w:rFonts w:ascii="標楷體" w:eastAsia="標楷體" w:hAnsi="標楷體" w:hint="eastAsia"/>
          <w:lang w:eastAsia="zh-TW"/>
        </w:rPr>
        <w:t>註冊域名持有者</w:t>
      </w:r>
      <w:r w:rsidRPr="00573514">
        <w:rPr>
          <w:rFonts w:ascii="標楷體" w:eastAsia="標楷體" w:hAnsi="標楷體" w:hint="eastAsia"/>
          <w:color w:val="auto"/>
          <w:lang w:eastAsia="zh-TW"/>
        </w:rPr>
        <w:t>簽署的註冊協議中，</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皆應要求該</w:t>
      </w:r>
      <w:r w:rsidR="00D34772" w:rsidRPr="00573514">
        <w:rPr>
          <w:rFonts w:ascii="標楷體" w:eastAsia="標楷體" w:hAnsi="標楷體" w:hint="eastAsia"/>
          <w:lang w:eastAsia="zh-TW"/>
        </w:rPr>
        <w:t>註冊域名持有者</w:t>
      </w:r>
      <w:r w:rsidRPr="00573514">
        <w:rPr>
          <w:rFonts w:ascii="標楷體" w:eastAsia="標楷體" w:hAnsi="標楷體" w:hint="eastAsia"/>
          <w:color w:val="auto"/>
          <w:lang w:eastAsia="zh-TW"/>
        </w:rPr>
        <w:t>：</w:t>
      </w:r>
      <w:r w:rsidR="00AF6E97" w:rsidRPr="00573514" w:rsidDel="00AF6E97">
        <w:rPr>
          <w:rFonts w:ascii="標楷體" w:eastAsia="標楷體" w:hAnsi="標楷體"/>
          <w:color w:val="auto"/>
          <w:lang w:eastAsia="zh-TW"/>
        </w:rPr>
        <w:t xml:space="preserve"> </w:t>
      </w:r>
    </w:p>
    <w:p w:rsidR="00A21EF0" w:rsidRPr="00E12E1E" w:rsidRDefault="00864AFF">
      <w:pPr>
        <w:pStyle w:val="Normal1"/>
        <w:rPr>
          <w:rFonts w:ascii="Calibri" w:eastAsia="SimHei" w:hAnsi="Calibri"/>
          <w:color w:val="auto"/>
        </w:rPr>
      </w:pPr>
      <w:r w:rsidRPr="00E12E1E">
        <w:rPr>
          <w:rFonts w:ascii="Calibri" w:eastAsia="SimHei" w:hAnsi="Calibri"/>
          <w:color w:val="auto"/>
        </w:rPr>
        <w:t xml:space="preserve">3.6.1. </w:t>
      </w:r>
      <w:r w:rsidRPr="00E12E1E">
        <w:rPr>
          <w:rFonts w:ascii="Calibri" w:eastAsia="新細明體" w:hAnsi="Calibri" w:hint="eastAsia"/>
          <w:color w:val="auto"/>
          <w:lang w:eastAsia="zh-TW"/>
        </w:rPr>
        <w:t>C</w:t>
      </w:r>
      <w:r w:rsidR="00A21EF0" w:rsidRPr="00E12E1E">
        <w:rPr>
          <w:rFonts w:ascii="Calibri" w:eastAsia="SimHei" w:hAnsi="Calibri"/>
          <w:color w:val="auto"/>
        </w:rPr>
        <w:t xml:space="preserve">onsent to the use, copying, distribution, publication, modification and other processing of Registered Name Holder's Personal Data by </w:t>
      </w:r>
      <w:r w:rsidR="003B69F0" w:rsidRPr="00E12E1E">
        <w:rPr>
          <w:rFonts w:ascii="Calibri" w:eastAsia="SimHei" w:hAnsi="Calibri"/>
          <w:color w:val="auto"/>
        </w:rPr>
        <w:t>Registry</w:t>
      </w:r>
      <w:r w:rsidR="00A21EF0" w:rsidRPr="00E12E1E">
        <w:rPr>
          <w:rFonts w:ascii="Calibri" w:eastAsia="SimHei" w:hAnsi="Calibri"/>
          <w:color w:val="auto"/>
        </w:rPr>
        <w:t xml:space="preserve"> and its designees and agents in a manner consistent with the purposes specified pursuant to Subsection 2.6;</w:t>
      </w:r>
    </w:p>
    <w:p w:rsidR="00C824C0" w:rsidRPr="00E12E1E" w:rsidRDefault="00C824C0" w:rsidP="00C824C0">
      <w:pPr>
        <w:spacing w:line="276" w:lineRule="auto"/>
        <w:jc w:val="both"/>
        <w:rPr>
          <w:rFonts w:ascii="標楷體" w:eastAsia="標楷體" w:hAnsi="標楷體" w:cs="Arial"/>
        </w:rPr>
      </w:pPr>
      <w:bookmarkStart w:id="41" w:name="h.y1edk0lanukf" w:colFirst="0" w:colLast="0"/>
      <w:bookmarkEnd w:id="41"/>
      <w:r w:rsidRPr="00E12E1E">
        <w:rPr>
          <w:rFonts w:ascii="標楷體" w:eastAsia="標楷體" w:hAnsi="標楷體" w:cs="Arial"/>
        </w:rPr>
        <w:t>3.6.1.</w:t>
      </w:r>
      <w:r w:rsidRPr="00573514">
        <w:rPr>
          <w:rFonts w:ascii="標楷體" w:eastAsia="標楷體" w:hAnsi="標楷體" w:cs="Arial" w:hint="eastAsia"/>
          <w:lang w:eastAsia="zh-TW"/>
        </w:rPr>
        <w:t>根據與第</w:t>
      </w:r>
      <w:r w:rsidRPr="00573514">
        <w:rPr>
          <w:rFonts w:ascii="標楷體" w:eastAsia="標楷體" w:hAnsi="標楷體" w:cs="Arial"/>
          <w:lang w:eastAsia="zh-TW"/>
        </w:rPr>
        <w:t>2.6</w:t>
      </w:r>
      <w:r w:rsidRPr="00573514">
        <w:rPr>
          <w:rFonts w:ascii="標楷體" w:eastAsia="標楷體" w:hAnsi="標楷體" w:cs="Arial" w:hint="eastAsia"/>
          <w:lang w:eastAsia="zh-TW"/>
        </w:rPr>
        <w:t>章節規定的宗旨相一致的方式，同意由</w:t>
      </w:r>
      <w:r w:rsidR="0042332B" w:rsidRPr="00573514">
        <w:rPr>
          <w:rFonts w:ascii="標楷體" w:eastAsia="標楷體" w:hAnsi="標楷體" w:cs="Arial" w:hint="eastAsia"/>
          <w:lang w:eastAsia="zh-TW"/>
        </w:rPr>
        <w:t>註冊管理局</w:t>
      </w:r>
      <w:r w:rsidRPr="00573514">
        <w:rPr>
          <w:rFonts w:ascii="標楷體" w:eastAsia="標楷體" w:hAnsi="標楷體" w:cs="Arial" w:hint="eastAsia"/>
          <w:lang w:eastAsia="zh-TW"/>
        </w:rPr>
        <w:t>及其指定人和代理商使用、複製、分發、發佈、修改及以其他方式處理</w:t>
      </w:r>
      <w:r w:rsidR="00D34772" w:rsidRPr="00573514">
        <w:rPr>
          <w:rFonts w:ascii="標楷體" w:eastAsia="標楷體" w:hAnsi="標楷體" w:hint="eastAsia"/>
          <w:lang w:eastAsia="zh-TW"/>
        </w:rPr>
        <w:t>註冊域名持有者</w:t>
      </w:r>
      <w:r w:rsidRPr="00573514">
        <w:rPr>
          <w:rFonts w:ascii="標楷體" w:eastAsia="標楷體" w:hAnsi="標楷體" w:cs="Arial" w:hint="eastAsia"/>
          <w:lang w:eastAsia="zh-TW"/>
        </w:rPr>
        <w:t>的個人資料；</w:t>
      </w:r>
    </w:p>
    <w:p w:rsidR="00AF6E97" w:rsidRPr="00E12E1E" w:rsidRDefault="00AF6E97">
      <w:pPr>
        <w:pStyle w:val="Normal1"/>
        <w:rPr>
          <w:rFonts w:ascii="Calibri" w:eastAsiaTheme="minorEastAsia" w:hAnsi="Calibri"/>
          <w:color w:val="auto"/>
          <w:lang w:eastAsia="zh-TW"/>
        </w:rPr>
      </w:pPr>
    </w:p>
    <w:p w:rsidR="00A21EF0" w:rsidRPr="00E12E1E" w:rsidRDefault="00864AFF">
      <w:pPr>
        <w:pStyle w:val="Normal1"/>
        <w:rPr>
          <w:rFonts w:ascii="Calibri" w:eastAsia="SimHei" w:hAnsi="Calibri"/>
          <w:color w:val="auto"/>
        </w:rPr>
      </w:pPr>
      <w:r w:rsidRPr="00E12E1E">
        <w:rPr>
          <w:rFonts w:ascii="Calibri" w:eastAsia="SimHei" w:hAnsi="Calibri"/>
          <w:color w:val="auto"/>
        </w:rPr>
        <w:t xml:space="preserve">3.6.2. </w:t>
      </w:r>
      <w:r w:rsidRPr="00E12E1E">
        <w:rPr>
          <w:rFonts w:ascii="Calibri" w:eastAsia="新細明體" w:hAnsi="Calibri"/>
          <w:color w:val="auto"/>
          <w:lang w:eastAsia="zh-TW"/>
        </w:rPr>
        <w:t>S</w:t>
      </w:r>
      <w:r w:rsidR="00A21EF0" w:rsidRPr="00E12E1E">
        <w:rPr>
          <w:rFonts w:ascii="Calibri" w:eastAsia="SimHei" w:hAnsi="Calibri"/>
          <w:color w:val="auto"/>
        </w:rPr>
        <w:t xml:space="preserve">ubmit to proceedings commenced under ICANN's Uniform Domain Name Dispute Resolution Policy ("UDRP"), the Uniform Rapid Suspension (“URS”), or any other dispute resolution mechanism imposed by ICANN and/or organized by </w:t>
      </w:r>
      <w:r w:rsidR="003B69F0" w:rsidRPr="00E12E1E">
        <w:rPr>
          <w:rFonts w:ascii="Calibri" w:eastAsia="SimHei" w:hAnsi="Calibri"/>
          <w:color w:val="auto"/>
        </w:rPr>
        <w:t>Registry</w:t>
      </w:r>
      <w:r w:rsidR="00A21EF0" w:rsidRPr="00E12E1E">
        <w:rPr>
          <w:rFonts w:ascii="Calibri" w:eastAsia="SimHei" w:hAnsi="Calibri"/>
          <w:color w:val="auto"/>
        </w:rPr>
        <w:t>; and</w:t>
      </w:r>
    </w:p>
    <w:p w:rsidR="00C824C0" w:rsidRPr="00E12E1E" w:rsidRDefault="00C824C0" w:rsidP="00C824C0">
      <w:pPr>
        <w:pStyle w:val="Normal1"/>
        <w:rPr>
          <w:rFonts w:ascii="標楷體" w:eastAsia="標楷體" w:hAnsi="標楷體"/>
          <w:color w:val="auto"/>
          <w:lang w:eastAsia="zh-TW"/>
        </w:rPr>
      </w:pPr>
      <w:bookmarkStart w:id="42" w:name="h.375eb7wz3r4h" w:colFirst="0" w:colLast="0"/>
      <w:bookmarkEnd w:id="42"/>
      <w:r w:rsidRPr="00E12E1E">
        <w:rPr>
          <w:rFonts w:ascii="標楷體" w:eastAsia="標楷體" w:hAnsi="標楷體"/>
          <w:color w:val="auto"/>
        </w:rPr>
        <w:lastRenderedPageBreak/>
        <w:t>3.6.2.</w:t>
      </w:r>
      <w:r w:rsidRPr="00E12E1E">
        <w:rPr>
          <w:rFonts w:ascii="標楷體" w:eastAsia="標楷體" w:hAnsi="標楷體" w:hint="eastAsia"/>
          <w:color w:val="auto"/>
          <w:lang w:eastAsia="zh-TW"/>
        </w:rPr>
        <w:t>服從</w:t>
      </w:r>
      <w:r w:rsidRPr="00573514">
        <w:rPr>
          <w:rFonts w:ascii="標楷體" w:eastAsia="標楷體" w:hAnsi="標楷體"/>
          <w:color w:val="auto"/>
          <w:lang w:eastAsia="zh-TW"/>
        </w:rPr>
        <w:t>ICANN</w:t>
      </w:r>
      <w:r w:rsidRPr="00573514">
        <w:rPr>
          <w:rFonts w:ascii="標楷體" w:eastAsia="標楷體" w:hAnsi="標楷體" w:hint="eastAsia"/>
          <w:color w:val="auto"/>
          <w:lang w:eastAsia="zh-TW"/>
        </w:rPr>
        <w:t>的</w:t>
      </w:r>
      <w:r w:rsidRPr="00573514">
        <w:rPr>
          <w:rFonts w:ascii="標楷體" w:eastAsia="標楷體" w:hAnsi="標楷體"/>
          <w:color w:val="auto"/>
          <w:lang w:eastAsia="zh-TW"/>
        </w:rPr>
        <w:t>“</w:t>
      </w:r>
      <w:r w:rsidRPr="00573514">
        <w:rPr>
          <w:rFonts w:ascii="標楷體" w:eastAsia="標楷體" w:hAnsi="標楷體" w:hint="eastAsia"/>
          <w:color w:val="auto"/>
          <w:lang w:eastAsia="zh-TW"/>
        </w:rPr>
        <w:t>統一域名爭議解決政策</w:t>
      </w:r>
      <w:r w:rsidRPr="00573514">
        <w:rPr>
          <w:rFonts w:ascii="標楷體" w:eastAsia="標楷體" w:hAnsi="標楷體"/>
          <w:color w:val="auto"/>
          <w:lang w:eastAsia="zh-TW"/>
        </w:rPr>
        <w:t>”</w:t>
      </w:r>
      <w:r w:rsidRPr="00573514">
        <w:rPr>
          <w:rFonts w:ascii="標楷體" w:eastAsia="標楷體" w:hAnsi="標楷體" w:hint="eastAsia"/>
          <w:color w:val="auto"/>
          <w:lang w:eastAsia="zh-TW"/>
        </w:rPr>
        <w:t>（</w:t>
      </w:r>
      <w:r w:rsidRPr="00573514">
        <w:rPr>
          <w:rFonts w:ascii="標楷體" w:eastAsia="標楷體" w:hAnsi="標楷體"/>
          <w:color w:val="auto"/>
          <w:lang w:eastAsia="zh-TW"/>
        </w:rPr>
        <w:t>“UDRP”</w:t>
      </w:r>
      <w:r w:rsidRPr="00573514">
        <w:rPr>
          <w:rFonts w:ascii="標楷體" w:eastAsia="標楷體" w:hAnsi="標楷體" w:hint="eastAsia"/>
          <w:color w:val="auto"/>
          <w:lang w:eastAsia="zh-TW"/>
        </w:rPr>
        <w:t>），</w:t>
      </w:r>
      <w:r w:rsidRPr="00573514">
        <w:rPr>
          <w:rFonts w:ascii="標楷體" w:eastAsia="標楷體" w:hAnsi="標楷體"/>
          <w:color w:val="auto"/>
          <w:lang w:eastAsia="zh-TW"/>
        </w:rPr>
        <w:t>“</w:t>
      </w:r>
      <w:r w:rsidRPr="00573514">
        <w:rPr>
          <w:rFonts w:ascii="標楷體" w:eastAsia="標楷體" w:hAnsi="標楷體" w:hint="eastAsia"/>
          <w:color w:val="auto"/>
          <w:lang w:eastAsia="zh-TW"/>
        </w:rPr>
        <w:t>統一快速暫停</w:t>
      </w:r>
      <w:r w:rsidR="0070472A" w:rsidRPr="00573514">
        <w:rPr>
          <w:rFonts w:ascii="標楷體" w:eastAsia="標楷體" w:hAnsi="標楷體" w:hint="eastAsia"/>
          <w:color w:val="auto"/>
          <w:lang w:eastAsia="zh-TW"/>
        </w:rPr>
        <w:t>政策</w:t>
      </w:r>
      <w:r w:rsidRPr="00573514">
        <w:rPr>
          <w:rFonts w:ascii="標楷體" w:eastAsia="標楷體" w:hAnsi="標楷體"/>
          <w:color w:val="auto"/>
          <w:lang w:eastAsia="zh-TW"/>
        </w:rPr>
        <w:t>”</w:t>
      </w:r>
      <w:r w:rsidRPr="00573514">
        <w:rPr>
          <w:rFonts w:ascii="標楷體" w:eastAsia="標楷體" w:hAnsi="標楷體" w:hint="eastAsia"/>
          <w:color w:val="auto"/>
          <w:lang w:eastAsia="zh-TW"/>
        </w:rPr>
        <w:t>（</w:t>
      </w:r>
      <w:r w:rsidRPr="00573514">
        <w:rPr>
          <w:rFonts w:ascii="標楷體" w:eastAsia="標楷體" w:hAnsi="標楷體"/>
          <w:color w:val="auto"/>
          <w:lang w:eastAsia="zh-TW"/>
        </w:rPr>
        <w:t>“URS”</w:t>
      </w:r>
      <w:r w:rsidRPr="00573514">
        <w:rPr>
          <w:rFonts w:ascii="標楷體" w:eastAsia="標楷體" w:hAnsi="標楷體" w:hint="eastAsia"/>
          <w:color w:val="auto"/>
          <w:lang w:eastAsia="zh-TW"/>
        </w:rPr>
        <w:t>），或任何其他由</w:t>
      </w:r>
      <w:r w:rsidRPr="00573514">
        <w:rPr>
          <w:rFonts w:ascii="標楷體" w:eastAsia="標楷體" w:hAnsi="標楷體"/>
          <w:color w:val="auto"/>
          <w:lang w:eastAsia="zh-TW"/>
        </w:rPr>
        <w:t>ICANN</w:t>
      </w:r>
      <w:r w:rsidRPr="00573514">
        <w:rPr>
          <w:rFonts w:ascii="標楷體" w:eastAsia="標楷體" w:hAnsi="標楷體" w:hint="eastAsia"/>
          <w:color w:val="auto"/>
          <w:lang w:eastAsia="zh-TW"/>
        </w:rPr>
        <w:t>實施的和</w:t>
      </w:r>
      <w:r w:rsidRPr="00573514">
        <w:rPr>
          <w:rFonts w:ascii="標楷體" w:eastAsia="標楷體" w:hAnsi="標楷體"/>
          <w:color w:val="auto"/>
          <w:lang w:eastAsia="zh-TW"/>
        </w:rPr>
        <w:t>/</w:t>
      </w:r>
      <w:r w:rsidRPr="00573514">
        <w:rPr>
          <w:rFonts w:ascii="標楷體" w:eastAsia="標楷體" w:hAnsi="標楷體" w:hint="eastAsia"/>
          <w:color w:val="auto"/>
          <w:lang w:eastAsia="zh-TW"/>
        </w:rPr>
        <w:t>或由</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組織的爭議解決機制程序；以及</w:t>
      </w:r>
    </w:p>
    <w:p w:rsidR="00F77683" w:rsidRPr="00E12E1E" w:rsidRDefault="00F77683">
      <w:pPr>
        <w:pStyle w:val="Normal1"/>
        <w:rPr>
          <w:rFonts w:ascii="Calibri" w:eastAsia="新細明體" w:hAnsi="Calibri"/>
          <w:color w:val="auto"/>
          <w:lang w:eastAsia="zh-TW"/>
        </w:rPr>
      </w:pPr>
    </w:p>
    <w:p w:rsidR="00C824C0" w:rsidRPr="00E12E1E" w:rsidRDefault="00C824C0">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3.6.3. </w:t>
      </w:r>
      <w:r w:rsidR="00F77683" w:rsidRPr="00E12E1E">
        <w:rPr>
          <w:rFonts w:ascii="Calibri" w:eastAsia="SimHei" w:hAnsi="Calibri"/>
          <w:color w:val="auto"/>
        </w:rPr>
        <w:t>Immediately</w:t>
      </w:r>
      <w:r w:rsidRPr="00E12E1E">
        <w:rPr>
          <w:rFonts w:ascii="Calibri" w:eastAsia="SimHei" w:hAnsi="Calibri"/>
          <w:color w:val="auto"/>
        </w:rPr>
        <w:t xml:space="preserve"> correct and update the registration information for the Registered Name during the registration term for the Registered Name, including Personal Data associated therewith;</w:t>
      </w:r>
    </w:p>
    <w:p w:rsidR="00C824C0" w:rsidRPr="00E12E1E" w:rsidRDefault="00C824C0" w:rsidP="00C824C0">
      <w:pPr>
        <w:pStyle w:val="Normal1"/>
        <w:rPr>
          <w:rFonts w:ascii="標楷體" w:eastAsia="標楷體" w:hAnsi="標楷體"/>
          <w:color w:val="auto"/>
          <w:lang w:eastAsia="zh-TW"/>
        </w:rPr>
      </w:pPr>
      <w:bookmarkStart w:id="43" w:name="h.558ax93txlv0" w:colFirst="0" w:colLast="0"/>
      <w:bookmarkEnd w:id="43"/>
      <w:r w:rsidRPr="00E12E1E">
        <w:rPr>
          <w:rFonts w:ascii="標楷體" w:eastAsia="標楷體" w:hAnsi="標楷體"/>
          <w:color w:val="auto"/>
        </w:rPr>
        <w:t>3.6.3.</w:t>
      </w:r>
      <w:r w:rsidRPr="00E12E1E">
        <w:rPr>
          <w:rFonts w:ascii="標楷體" w:eastAsia="標楷體" w:hAnsi="標楷體" w:hint="eastAsia"/>
          <w:color w:val="auto"/>
          <w:lang w:eastAsia="zh-TW"/>
        </w:rPr>
        <w:t>在註冊名稱的註冊期限內，立即改正和更新註冊名稱的註冊資料，包括與之相關的個人資料；</w:t>
      </w:r>
    </w:p>
    <w:p w:rsidR="00F77683" w:rsidRPr="00E12E1E" w:rsidRDefault="00F77683">
      <w:pPr>
        <w:pStyle w:val="Normal1"/>
        <w:rPr>
          <w:rFonts w:ascii="Calibri" w:eastAsia="新細明體" w:hAnsi="Calibri"/>
          <w:color w:val="auto"/>
          <w:lang w:eastAsia="zh-TW"/>
        </w:rPr>
      </w:pPr>
    </w:p>
    <w:p w:rsidR="00C824C0" w:rsidRPr="00E12E1E" w:rsidRDefault="00C824C0">
      <w:pPr>
        <w:pStyle w:val="Normal1"/>
        <w:rPr>
          <w:rFonts w:ascii="Calibri" w:eastAsia="新細明體" w:hAnsi="Calibri"/>
          <w:color w:val="auto"/>
          <w:lang w:eastAsia="zh-TW"/>
        </w:rPr>
      </w:pPr>
    </w:p>
    <w:p w:rsidR="00A21EF0" w:rsidRPr="00E12E1E" w:rsidRDefault="00864AFF">
      <w:pPr>
        <w:pStyle w:val="Normal1"/>
        <w:rPr>
          <w:rFonts w:ascii="Calibri" w:eastAsia="SimHei" w:hAnsi="Calibri"/>
          <w:color w:val="auto"/>
        </w:rPr>
      </w:pPr>
      <w:r w:rsidRPr="00E12E1E">
        <w:rPr>
          <w:rFonts w:ascii="Calibri" w:eastAsia="SimHei" w:hAnsi="Calibri"/>
          <w:color w:val="auto"/>
        </w:rPr>
        <w:t xml:space="preserve">3.6.4. </w:t>
      </w:r>
      <w:r w:rsidRPr="00E12E1E">
        <w:rPr>
          <w:rFonts w:ascii="Calibri" w:eastAsia="新細明體" w:hAnsi="Calibri"/>
          <w:color w:val="auto"/>
          <w:lang w:eastAsia="zh-TW"/>
        </w:rPr>
        <w:t>A</w:t>
      </w:r>
      <w:r w:rsidR="00A21EF0" w:rsidRPr="00E12E1E">
        <w:rPr>
          <w:rFonts w:ascii="Calibri" w:eastAsia="SimHei" w:hAnsi="Calibri"/>
          <w:color w:val="auto"/>
        </w:rPr>
        <w:t xml:space="preserve">gree to be bound by the terms and conditions of the initial launch of the Registry TLD, including without limitation the sunrise period and the land rush period, and the Sunrise Dispute Resolution Policy, and further to acknowledge that </w:t>
      </w:r>
      <w:r w:rsidR="003B69F0" w:rsidRPr="00E12E1E">
        <w:rPr>
          <w:rFonts w:ascii="Calibri" w:eastAsia="SimHei" w:hAnsi="Calibri"/>
          <w:color w:val="auto"/>
        </w:rPr>
        <w:t>Registry</w:t>
      </w:r>
      <w:r w:rsidR="00A21EF0" w:rsidRPr="00E12E1E">
        <w:rPr>
          <w:rFonts w:ascii="Calibri" w:eastAsia="SimHei" w:hAnsi="Calibri"/>
          <w:color w:val="auto"/>
        </w:rPr>
        <w:t xml:space="preserve">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rsidR="00C824C0" w:rsidRPr="00E12E1E" w:rsidRDefault="00C824C0" w:rsidP="00C824C0">
      <w:pPr>
        <w:pStyle w:val="Normal1"/>
        <w:rPr>
          <w:rFonts w:ascii="標楷體" w:eastAsia="標楷體" w:hAnsi="標楷體"/>
          <w:color w:val="auto"/>
        </w:rPr>
      </w:pPr>
      <w:bookmarkStart w:id="44" w:name="h.6fx07wl85uun" w:colFirst="0" w:colLast="0"/>
      <w:bookmarkEnd w:id="44"/>
      <w:r w:rsidRPr="00E12E1E">
        <w:rPr>
          <w:rFonts w:ascii="標楷體" w:eastAsia="標楷體" w:hAnsi="標楷體"/>
          <w:color w:val="auto"/>
        </w:rPr>
        <w:t>3.6.4.</w:t>
      </w:r>
      <w:r w:rsidRPr="00573514">
        <w:rPr>
          <w:rFonts w:ascii="標楷體" w:eastAsia="標楷體" w:hAnsi="標楷體" w:hint="eastAsia"/>
          <w:color w:val="auto"/>
          <w:lang w:eastAsia="zh-TW"/>
        </w:rPr>
        <w:t>同意受</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頂級</w:t>
      </w:r>
      <w:r w:rsidR="0070472A" w:rsidRPr="00573514">
        <w:rPr>
          <w:rFonts w:ascii="標楷體" w:eastAsia="標楷體" w:hAnsi="標楷體" w:hint="eastAsia"/>
          <w:color w:val="auto"/>
          <w:lang w:eastAsia="zh-TW"/>
        </w:rPr>
        <w:t>網域首次發佈的條款及條件約束，包括但不限於</w:t>
      </w:r>
      <w:r w:rsidR="00BD25BC" w:rsidRPr="00573514">
        <w:rPr>
          <w:rFonts w:ascii="標楷體" w:eastAsia="標楷體" w:hAnsi="標楷體" w:hint="eastAsia"/>
          <w:color w:val="auto"/>
          <w:lang w:eastAsia="zh-TW"/>
        </w:rPr>
        <w:t>日升</w:t>
      </w:r>
      <w:r w:rsidR="0070472A" w:rsidRPr="00573514">
        <w:rPr>
          <w:rFonts w:ascii="標楷體" w:eastAsia="標楷體" w:hAnsi="標楷體" w:hint="eastAsia"/>
          <w:color w:val="auto"/>
          <w:lang w:eastAsia="zh-TW"/>
        </w:rPr>
        <w:t>期和搶</w:t>
      </w:r>
      <w:r w:rsidR="00BD25BC" w:rsidRPr="00573514">
        <w:rPr>
          <w:rFonts w:ascii="標楷體" w:eastAsia="標楷體" w:hAnsi="標楷體" w:hint="eastAsia"/>
          <w:color w:val="auto"/>
          <w:lang w:eastAsia="zh-TW"/>
        </w:rPr>
        <w:t>灘</w:t>
      </w:r>
      <w:r w:rsidR="0070472A" w:rsidRPr="00573514">
        <w:rPr>
          <w:rFonts w:ascii="標楷體" w:eastAsia="標楷體" w:hAnsi="標楷體" w:hint="eastAsia"/>
          <w:color w:val="auto"/>
          <w:lang w:eastAsia="zh-TW"/>
        </w:rPr>
        <w:t>期，</w:t>
      </w:r>
      <w:r w:rsidRPr="00573514">
        <w:rPr>
          <w:rFonts w:ascii="標楷體" w:eastAsia="標楷體" w:hAnsi="標楷體" w:hint="eastAsia"/>
          <w:color w:val="auto"/>
          <w:lang w:eastAsia="zh-TW"/>
        </w:rPr>
        <w:t>受</w:t>
      </w:r>
      <w:r w:rsidRPr="00573514">
        <w:rPr>
          <w:rFonts w:ascii="標楷體" w:eastAsia="標楷體" w:hAnsi="標楷體"/>
          <w:color w:val="auto"/>
          <w:lang w:eastAsia="zh-TW"/>
        </w:rPr>
        <w:t>“</w:t>
      </w:r>
      <w:r w:rsidR="00BD25BC" w:rsidRPr="00573514">
        <w:rPr>
          <w:rFonts w:ascii="標楷體" w:eastAsia="標楷體" w:hAnsi="標楷體" w:hint="eastAsia"/>
          <w:color w:val="auto"/>
          <w:lang w:eastAsia="zh-TW"/>
        </w:rPr>
        <w:t>日升期</w:t>
      </w:r>
      <w:r w:rsidRPr="00573514">
        <w:rPr>
          <w:rFonts w:ascii="標楷體" w:eastAsia="標楷體" w:hAnsi="標楷體" w:hint="eastAsia"/>
          <w:color w:val="auto"/>
          <w:lang w:eastAsia="zh-TW"/>
        </w:rPr>
        <w:t>爭議解決政策</w:t>
      </w:r>
      <w:r w:rsidRPr="00573514">
        <w:rPr>
          <w:rFonts w:ascii="標楷體" w:eastAsia="標楷體" w:hAnsi="標楷體"/>
          <w:color w:val="auto"/>
          <w:lang w:eastAsia="zh-TW"/>
        </w:rPr>
        <w:t>”</w:t>
      </w:r>
      <w:r w:rsidR="0070472A" w:rsidRPr="00573514">
        <w:rPr>
          <w:rFonts w:ascii="標楷體" w:eastAsia="標楷體" w:hAnsi="標楷體" w:hint="eastAsia"/>
          <w:color w:val="auto"/>
          <w:lang w:eastAsia="zh-TW"/>
        </w:rPr>
        <w:t>的約束，且</w:t>
      </w:r>
      <w:r w:rsidR="0042332B" w:rsidRPr="00573514">
        <w:rPr>
          <w:rFonts w:ascii="標楷體" w:eastAsia="標楷體" w:hAnsi="標楷體" w:hint="eastAsia"/>
          <w:color w:val="auto"/>
          <w:lang w:eastAsia="zh-TW"/>
        </w:rPr>
        <w:t>註冊管理局</w:t>
      </w:r>
      <w:r w:rsidR="0070472A" w:rsidRPr="00573514">
        <w:rPr>
          <w:rFonts w:ascii="標楷體" w:eastAsia="標楷體" w:hAnsi="標楷體" w:hint="eastAsia"/>
          <w:color w:val="auto"/>
          <w:lang w:eastAsia="zh-TW"/>
        </w:rPr>
        <w:t>對於與</w:t>
      </w:r>
      <w:r w:rsidR="00BD25BC" w:rsidRPr="00573514">
        <w:rPr>
          <w:rFonts w:ascii="標楷體" w:eastAsia="標楷體" w:hAnsi="標楷體" w:hint="eastAsia"/>
          <w:color w:val="auto"/>
          <w:lang w:eastAsia="zh-TW"/>
        </w:rPr>
        <w:t>日升</w:t>
      </w:r>
      <w:r w:rsidR="0070472A" w:rsidRPr="00573514">
        <w:rPr>
          <w:rFonts w:ascii="標楷體" w:eastAsia="標楷體" w:hAnsi="標楷體" w:hint="eastAsia"/>
          <w:color w:val="auto"/>
          <w:lang w:eastAsia="zh-TW"/>
        </w:rPr>
        <w:t>期和搶</w:t>
      </w:r>
      <w:r w:rsidR="00BD25BC" w:rsidRPr="00573514">
        <w:rPr>
          <w:rFonts w:ascii="標楷體" w:eastAsia="標楷體" w:hAnsi="標楷體" w:hint="eastAsia"/>
          <w:color w:val="auto"/>
          <w:lang w:eastAsia="zh-TW"/>
        </w:rPr>
        <w:t>灘</w:t>
      </w:r>
      <w:r w:rsidR="0070472A" w:rsidRPr="00573514">
        <w:rPr>
          <w:rFonts w:ascii="標楷體" w:eastAsia="標楷體" w:hAnsi="標楷體" w:hint="eastAsia"/>
          <w:color w:val="auto"/>
          <w:lang w:eastAsia="zh-TW"/>
        </w:rPr>
        <w:t>期有關的程序和流程造成的任何損失或責任，</w:t>
      </w:r>
      <w:r w:rsidRPr="00573514">
        <w:rPr>
          <w:rFonts w:ascii="標楷體" w:eastAsia="標楷體" w:hAnsi="標楷體" w:hint="eastAsia"/>
          <w:color w:val="auto"/>
          <w:lang w:eastAsia="zh-TW"/>
        </w:rPr>
        <w:t>沒有任何形式的責任，其中包括但不限於：（一）</w:t>
      </w:r>
      <w:r w:rsidR="00D34772" w:rsidRPr="00573514">
        <w:rPr>
          <w:rFonts w:ascii="標楷體" w:eastAsia="標楷體" w:hAnsi="標楷體" w:hint="eastAsia"/>
          <w:lang w:eastAsia="zh-TW"/>
        </w:rPr>
        <w:t>註冊人</w:t>
      </w:r>
      <w:r w:rsidRPr="00573514">
        <w:rPr>
          <w:rFonts w:ascii="標楷體" w:eastAsia="標楷體" w:hAnsi="標楷體" w:hint="eastAsia"/>
          <w:color w:val="auto"/>
          <w:lang w:eastAsia="zh-TW"/>
        </w:rPr>
        <w:t>在此期間能否獲得註冊名稱，（二）</w:t>
      </w:r>
      <w:r w:rsidR="00BD25BC" w:rsidRPr="00573514">
        <w:rPr>
          <w:rFonts w:ascii="標楷體" w:eastAsia="標楷體" w:hAnsi="標楷體" w:hint="eastAsia"/>
          <w:color w:val="auto"/>
          <w:lang w:eastAsia="zh-TW"/>
        </w:rPr>
        <w:t>日升</w:t>
      </w:r>
      <w:r w:rsidRPr="00573514">
        <w:rPr>
          <w:rFonts w:ascii="標楷體" w:eastAsia="標楷體" w:hAnsi="標楷體" w:hint="eastAsia"/>
          <w:color w:val="auto"/>
          <w:lang w:eastAsia="zh-TW"/>
        </w:rPr>
        <w:t>期註冊的任何爭議的結果；以及</w:t>
      </w:r>
    </w:p>
    <w:p w:rsidR="00F77683" w:rsidRPr="00E12E1E" w:rsidRDefault="00F77683">
      <w:pPr>
        <w:pStyle w:val="Normal1"/>
        <w:rPr>
          <w:rFonts w:ascii="Calibri" w:eastAsia="新細明體" w:hAnsi="Calibri"/>
          <w:color w:val="auto"/>
          <w:lang w:eastAsia="zh-TW"/>
        </w:rPr>
      </w:pPr>
    </w:p>
    <w:p w:rsidR="00C824C0" w:rsidRPr="00E12E1E" w:rsidRDefault="00C824C0">
      <w:pPr>
        <w:pStyle w:val="Normal1"/>
        <w:rPr>
          <w:rFonts w:ascii="Calibri" w:eastAsia="新細明體" w:hAnsi="Calibri"/>
          <w:color w:val="auto"/>
          <w:lang w:eastAsia="zh-TW"/>
        </w:rPr>
      </w:pPr>
    </w:p>
    <w:p w:rsidR="00A21EF0" w:rsidRPr="00E12E1E" w:rsidRDefault="00864AFF">
      <w:pPr>
        <w:pStyle w:val="Normal1"/>
        <w:rPr>
          <w:rFonts w:ascii="Calibri" w:eastAsia="SimHei" w:hAnsi="Calibri"/>
          <w:color w:val="auto"/>
        </w:rPr>
      </w:pPr>
      <w:r w:rsidRPr="00E12E1E">
        <w:rPr>
          <w:rFonts w:ascii="Calibri" w:eastAsia="SimHei" w:hAnsi="Calibri"/>
          <w:color w:val="auto"/>
        </w:rPr>
        <w:t xml:space="preserve">3.6.5. </w:t>
      </w:r>
      <w:r w:rsidRPr="00E12E1E">
        <w:rPr>
          <w:rFonts w:ascii="Calibri" w:eastAsia="新細明體" w:hAnsi="Calibri"/>
          <w:color w:val="auto"/>
          <w:lang w:eastAsia="zh-TW"/>
        </w:rPr>
        <w:t>A</w:t>
      </w:r>
      <w:r w:rsidR="00A21EF0" w:rsidRPr="00E12E1E">
        <w:rPr>
          <w:rFonts w:ascii="Calibri" w:eastAsia="SimHei" w:hAnsi="Calibri"/>
          <w:color w:val="auto"/>
        </w:rPr>
        <w:t xml:space="preserve">cknowledge and agree that </w:t>
      </w:r>
      <w:r w:rsidR="003B69F0" w:rsidRPr="00E12E1E">
        <w:rPr>
          <w:rFonts w:ascii="Calibri" w:eastAsia="SimHei" w:hAnsi="Calibri"/>
          <w:color w:val="auto"/>
        </w:rPr>
        <w:t>Registry</w:t>
      </w:r>
      <w:r w:rsidR="00A21EF0" w:rsidRPr="00E12E1E">
        <w:rPr>
          <w:rFonts w:ascii="Calibri" w:eastAsia="SimHei" w:hAnsi="Calibri"/>
          <w:color w:val="auto"/>
        </w:rPr>
        <w:t xml:space="preserve">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TLD Registry, as well as its affiliates, subsidiaries, officers, directors, and employees; (4) per the terms of the registration agreement or (5) to correct mistakes made by </w:t>
      </w:r>
      <w:r w:rsidR="003B69F0" w:rsidRPr="00E12E1E">
        <w:rPr>
          <w:rFonts w:ascii="Calibri" w:eastAsia="SimHei" w:hAnsi="Calibri"/>
          <w:color w:val="auto"/>
        </w:rPr>
        <w:t>Registry</w:t>
      </w:r>
      <w:r w:rsidR="00A21EF0" w:rsidRPr="00E12E1E">
        <w:rPr>
          <w:rFonts w:ascii="Calibri" w:eastAsia="SimHei" w:hAnsi="Calibri"/>
          <w:color w:val="auto"/>
        </w:rPr>
        <w:t xml:space="preserve"> or any Registrar in connection with a domain name registration. </w:t>
      </w:r>
      <w:r w:rsidR="003B69F0" w:rsidRPr="00E12E1E">
        <w:rPr>
          <w:rFonts w:ascii="Calibri" w:eastAsia="SimHei" w:hAnsi="Calibri"/>
          <w:color w:val="auto"/>
        </w:rPr>
        <w:t>Registry</w:t>
      </w:r>
      <w:r w:rsidR="00A21EF0" w:rsidRPr="00E12E1E">
        <w:rPr>
          <w:rFonts w:ascii="Calibri" w:eastAsia="SimHei" w:hAnsi="Calibri"/>
          <w:color w:val="auto"/>
        </w:rPr>
        <w:t xml:space="preserve"> also reserves the right to place upon registry lock, hold or similar status a domain name during resolution of a dispute.</w:t>
      </w:r>
    </w:p>
    <w:p w:rsidR="00C824C0" w:rsidRPr="00E12E1E" w:rsidRDefault="00C824C0">
      <w:pPr>
        <w:pStyle w:val="Normal1"/>
        <w:rPr>
          <w:rFonts w:ascii="Calibri" w:eastAsia="新細明體" w:hAnsi="Calibri"/>
          <w:color w:val="auto"/>
          <w:lang w:eastAsia="zh-TW"/>
        </w:rPr>
      </w:pPr>
      <w:bookmarkStart w:id="45" w:name="h.qi23svr7kv0e" w:colFirst="0" w:colLast="0"/>
      <w:bookmarkEnd w:id="45"/>
      <w:r w:rsidRPr="00E12E1E">
        <w:rPr>
          <w:rFonts w:ascii="標楷體" w:eastAsia="標楷體" w:hAnsi="標楷體"/>
          <w:color w:val="auto"/>
        </w:rPr>
        <w:t>3.6.5.</w:t>
      </w:r>
      <w:r w:rsidRPr="00573514">
        <w:rPr>
          <w:rFonts w:ascii="標楷體" w:eastAsia="標楷體" w:hAnsi="標楷體" w:hint="eastAsia"/>
          <w:color w:val="auto"/>
          <w:lang w:eastAsia="zh-TW"/>
        </w:rPr>
        <w:t>承認並同意，</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認為必要時，能夠在其自行決定下，有權拒絕、取消或轉讓任何註冊或交易，或對任何</w:t>
      </w:r>
      <w:r w:rsidR="00733486" w:rsidRPr="00E12E1E">
        <w:rPr>
          <w:rFonts w:asciiTheme="minorHAnsi" w:eastAsia="標楷體" w:hAnsiTheme="minorHAnsi" w:hint="eastAsia"/>
          <w:color w:val="auto"/>
          <w:lang w:eastAsia="zh-TW"/>
        </w:rPr>
        <w:t>網域名稱</w:t>
      </w:r>
      <w:r w:rsidRPr="00573514">
        <w:rPr>
          <w:rFonts w:ascii="標楷體" w:eastAsia="標楷體" w:hAnsi="標楷體" w:hint="eastAsia"/>
          <w:color w:val="auto"/>
          <w:lang w:eastAsia="zh-TW"/>
        </w:rPr>
        <w:t>進行</w:t>
      </w:r>
      <w:r w:rsidR="0042332B" w:rsidRPr="00573514">
        <w:rPr>
          <w:rFonts w:ascii="標楷體" w:eastAsia="標楷體" w:hAnsi="標楷體" w:hint="eastAsia"/>
          <w:lang w:eastAsia="zh-TW"/>
        </w:rPr>
        <w:t>註冊管理局</w:t>
      </w:r>
      <w:r w:rsidR="0070472A" w:rsidRPr="00573514">
        <w:rPr>
          <w:rFonts w:ascii="標楷體" w:eastAsia="標楷體" w:hAnsi="標楷體" w:hint="eastAsia"/>
          <w:color w:val="auto"/>
          <w:lang w:eastAsia="zh-TW"/>
        </w:rPr>
        <w:t>鎖定</w:t>
      </w:r>
      <w:r w:rsidRPr="00573514">
        <w:rPr>
          <w:rFonts w:ascii="標楷體" w:eastAsia="標楷體" w:hAnsi="標楷體" w:hint="eastAsia"/>
          <w:color w:val="auto"/>
          <w:lang w:eastAsia="zh-TW"/>
        </w:rPr>
        <w:t>保留或其他類似操作；（</w:t>
      </w:r>
      <w:r w:rsidRPr="00573514">
        <w:rPr>
          <w:rFonts w:ascii="標楷體" w:eastAsia="標楷體" w:hAnsi="標楷體"/>
          <w:color w:val="auto"/>
          <w:lang w:eastAsia="zh-TW"/>
        </w:rPr>
        <w:t>1</w:t>
      </w:r>
      <w:r w:rsidRPr="00573514">
        <w:rPr>
          <w:rFonts w:ascii="標楷體" w:eastAsia="標楷體" w:hAnsi="標楷體" w:hint="eastAsia"/>
          <w:color w:val="auto"/>
          <w:lang w:eastAsia="zh-TW"/>
        </w:rPr>
        <w:t>）以保護</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的完整性和穩定性；（</w:t>
      </w:r>
      <w:r w:rsidRPr="00573514">
        <w:rPr>
          <w:rFonts w:ascii="標楷體" w:eastAsia="標楷體" w:hAnsi="標楷體"/>
          <w:color w:val="auto"/>
          <w:lang w:eastAsia="zh-TW"/>
        </w:rPr>
        <w:t>2</w:t>
      </w:r>
      <w:r w:rsidRPr="00573514">
        <w:rPr>
          <w:rFonts w:ascii="標楷體" w:eastAsia="標楷體" w:hAnsi="標楷體" w:hint="eastAsia"/>
          <w:color w:val="auto"/>
          <w:lang w:eastAsia="zh-TW"/>
        </w:rPr>
        <w:t>）</w:t>
      </w:r>
      <w:r w:rsidR="0070472A" w:rsidRPr="00573514">
        <w:rPr>
          <w:rFonts w:ascii="標楷體" w:eastAsia="標楷體" w:hAnsi="標楷體" w:hint="eastAsia"/>
          <w:color w:val="auto"/>
          <w:lang w:eastAsia="zh-TW"/>
        </w:rPr>
        <w:t>以遵守任何適用的法律、政府規</w:t>
      </w:r>
      <w:r w:rsidR="00733486" w:rsidRPr="00573514">
        <w:rPr>
          <w:rFonts w:ascii="標楷體" w:eastAsia="標楷體" w:hAnsi="標楷體" w:hint="eastAsia"/>
          <w:color w:val="auto"/>
          <w:lang w:eastAsia="zh-TW"/>
        </w:rPr>
        <w:t>則</w:t>
      </w:r>
      <w:r w:rsidR="0070472A" w:rsidRPr="00573514">
        <w:rPr>
          <w:rFonts w:ascii="標楷體" w:eastAsia="標楷體" w:hAnsi="標楷體" w:hint="eastAsia"/>
          <w:color w:val="auto"/>
          <w:lang w:eastAsia="zh-TW"/>
        </w:rPr>
        <w:t>或要求、執法要求或任何爭議解決程序</w:t>
      </w:r>
      <w:r w:rsidRPr="00573514">
        <w:rPr>
          <w:rFonts w:ascii="標楷體" w:eastAsia="標楷體" w:hAnsi="標楷體" w:hint="eastAsia"/>
          <w:color w:val="auto"/>
          <w:lang w:eastAsia="zh-TW"/>
        </w:rPr>
        <w:t>；（</w:t>
      </w:r>
      <w:r w:rsidRPr="00573514">
        <w:rPr>
          <w:rFonts w:ascii="標楷體" w:eastAsia="標楷體" w:hAnsi="標楷體"/>
          <w:color w:val="auto"/>
          <w:lang w:eastAsia="zh-TW"/>
        </w:rPr>
        <w:t>3</w:t>
      </w:r>
      <w:r w:rsidRPr="00573514">
        <w:rPr>
          <w:rFonts w:ascii="標楷體" w:eastAsia="標楷體" w:hAnsi="標楷體" w:hint="eastAsia"/>
          <w:color w:val="auto"/>
          <w:lang w:eastAsia="zh-TW"/>
        </w:rPr>
        <w:t>）為</w:t>
      </w:r>
      <w:r w:rsidR="0042332B" w:rsidRPr="00573514">
        <w:rPr>
          <w:rFonts w:ascii="標楷體" w:eastAsia="標楷體" w:hAnsi="標楷體" w:hint="eastAsia"/>
          <w:color w:val="auto"/>
          <w:lang w:eastAsia="zh-TW"/>
        </w:rPr>
        <w:t>註冊管理局</w:t>
      </w:r>
      <w:r w:rsidR="0070472A" w:rsidRPr="00573514">
        <w:rPr>
          <w:rFonts w:ascii="標楷體" w:eastAsia="標楷體" w:hAnsi="標楷體" w:hint="eastAsia"/>
          <w:color w:val="auto"/>
          <w:lang w:eastAsia="zh-TW"/>
        </w:rPr>
        <w:t>及其附屬機構、子公司、高級主管</w:t>
      </w:r>
      <w:r w:rsidRPr="00573514">
        <w:rPr>
          <w:rFonts w:ascii="標楷體" w:eastAsia="標楷體" w:hAnsi="標楷體" w:hint="eastAsia"/>
          <w:color w:val="auto"/>
          <w:lang w:eastAsia="zh-TW"/>
        </w:rPr>
        <w:t>、董事和員工規避任何民事或刑事法律責任；（</w:t>
      </w:r>
      <w:r w:rsidRPr="00573514">
        <w:rPr>
          <w:rFonts w:ascii="標楷體" w:eastAsia="標楷體" w:hAnsi="標楷體"/>
          <w:color w:val="auto"/>
          <w:lang w:eastAsia="zh-TW"/>
        </w:rPr>
        <w:t>4</w:t>
      </w:r>
      <w:r w:rsidRPr="00573514">
        <w:rPr>
          <w:rFonts w:ascii="標楷體" w:eastAsia="標楷體" w:hAnsi="標楷體" w:hint="eastAsia"/>
          <w:color w:val="auto"/>
          <w:lang w:eastAsia="zh-TW"/>
        </w:rPr>
        <w:t>）依照註冊協議的條款；或（</w:t>
      </w:r>
      <w:r w:rsidRPr="00573514">
        <w:rPr>
          <w:rFonts w:ascii="標楷體" w:eastAsia="標楷體" w:hAnsi="標楷體"/>
          <w:color w:val="auto"/>
          <w:lang w:eastAsia="zh-TW"/>
        </w:rPr>
        <w:t>5</w:t>
      </w:r>
      <w:r w:rsidRPr="00573514">
        <w:rPr>
          <w:rFonts w:ascii="標楷體" w:eastAsia="標楷體" w:hAnsi="標楷體" w:hint="eastAsia"/>
          <w:color w:val="auto"/>
          <w:lang w:eastAsia="zh-TW"/>
        </w:rPr>
        <w:t>）改正</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或任何</w:t>
      </w:r>
      <w:r w:rsidR="0042332B" w:rsidRPr="00573514">
        <w:rPr>
          <w:rFonts w:ascii="標楷體" w:eastAsia="標楷體" w:hAnsi="標楷體" w:hint="eastAsia"/>
          <w:color w:val="auto"/>
          <w:lang w:eastAsia="zh-TW"/>
        </w:rPr>
        <w:t>代理註冊機構</w:t>
      </w:r>
      <w:r w:rsidRPr="00573514">
        <w:rPr>
          <w:rFonts w:ascii="標楷體" w:eastAsia="標楷體" w:hAnsi="標楷體" w:hint="eastAsia"/>
          <w:color w:val="auto"/>
          <w:lang w:eastAsia="zh-TW"/>
        </w:rPr>
        <w:t>有關</w:t>
      </w:r>
      <w:r w:rsidR="00733486" w:rsidRPr="00E12E1E">
        <w:rPr>
          <w:rFonts w:asciiTheme="minorHAnsi" w:eastAsia="標楷體" w:hAnsiTheme="minorHAnsi" w:hint="eastAsia"/>
          <w:color w:val="auto"/>
          <w:lang w:eastAsia="zh-TW"/>
        </w:rPr>
        <w:t>網域名稱</w:t>
      </w:r>
      <w:r w:rsidRPr="00573514">
        <w:rPr>
          <w:rFonts w:ascii="標楷體" w:eastAsia="標楷體" w:hAnsi="標楷體" w:hint="eastAsia"/>
          <w:color w:val="auto"/>
          <w:lang w:eastAsia="zh-TW"/>
        </w:rPr>
        <w:t>註冊的錯誤。</w:t>
      </w:r>
      <w:r w:rsidR="0042332B" w:rsidRPr="00573514">
        <w:rPr>
          <w:rFonts w:ascii="標楷體" w:eastAsia="標楷體" w:hAnsi="標楷體" w:hint="eastAsia"/>
          <w:color w:val="auto"/>
          <w:lang w:eastAsia="zh-TW"/>
        </w:rPr>
        <w:t>註冊管理局</w:t>
      </w:r>
      <w:r w:rsidRPr="00573514">
        <w:rPr>
          <w:rFonts w:ascii="標楷體" w:eastAsia="標楷體" w:hAnsi="標楷體" w:hint="eastAsia"/>
          <w:color w:val="auto"/>
          <w:lang w:eastAsia="zh-TW"/>
        </w:rPr>
        <w:t>也有權在解決爭議期間對</w:t>
      </w:r>
      <w:r w:rsidR="00733486" w:rsidRPr="00E12E1E">
        <w:rPr>
          <w:rFonts w:asciiTheme="minorHAnsi" w:eastAsia="標楷體" w:hAnsiTheme="minorHAnsi" w:hint="eastAsia"/>
          <w:color w:val="auto"/>
          <w:lang w:eastAsia="zh-TW"/>
        </w:rPr>
        <w:t>網域名稱</w:t>
      </w:r>
      <w:r w:rsidRPr="00573514">
        <w:rPr>
          <w:rFonts w:ascii="標楷體" w:eastAsia="標楷體" w:hAnsi="標楷體" w:hint="eastAsia"/>
          <w:color w:val="auto"/>
          <w:lang w:eastAsia="zh-TW"/>
        </w:rPr>
        <w:t>進行鎖定、保留或類似操作。</w:t>
      </w:r>
    </w:p>
    <w:p w:rsidR="00782653" w:rsidRPr="00573514" w:rsidRDefault="00A21EF0" w:rsidP="00782653">
      <w:pPr>
        <w:pStyle w:val="a3"/>
        <w:contextualSpacing w:val="0"/>
        <w:rPr>
          <w:rFonts w:ascii="標楷體" w:eastAsia="標楷體" w:hAnsi="標楷體"/>
          <w:sz w:val="22"/>
        </w:rPr>
      </w:pPr>
      <w:r w:rsidRPr="00573514">
        <w:rPr>
          <w:rFonts w:ascii="Calibri" w:eastAsia="SimHei" w:hAnsi="Calibri"/>
          <w:color w:val="auto"/>
          <w:sz w:val="22"/>
        </w:rPr>
        <w:t xml:space="preserve">3.7. </w:t>
      </w:r>
      <w:r w:rsidRPr="00573514">
        <w:rPr>
          <w:rFonts w:ascii="Calibri" w:eastAsia="SimHei" w:hAnsi="Calibri"/>
          <w:b/>
          <w:color w:val="auto"/>
          <w:sz w:val="22"/>
        </w:rPr>
        <w:t>Data Submission Requirements</w:t>
      </w:r>
      <w:r w:rsidRPr="00573514">
        <w:rPr>
          <w:rFonts w:ascii="Calibri" w:eastAsia="SimHei" w:hAnsi="Calibri"/>
          <w:color w:val="auto"/>
          <w:sz w:val="22"/>
        </w:rPr>
        <w:t>.</w:t>
      </w:r>
      <w:r w:rsidR="00782653" w:rsidRPr="00573514">
        <w:rPr>
          <w:rFonts w:ascii="標楷體" w:eastAsia="標楷體" w:hAnsi="標楷體"/>
          <w:sz w:val="22"/>
          <w:lang w:eastAsia="zh-TW"/>
        </w:rPr>
        <w:t xml:space="preserve"> 3.7.</w:t>
      </w:r>
      <w:r w:rsidR="00782653" w:rsidRPr="00573514">
        <w:rPr>
          <w:rFonts w:ascii="標楷體" w:eastAsia="標楷體" w:hAnsi="標楷體" w:hint="eastAsia"/>
          <w:b/>
          <w:sz w:val="22"/>
          <w:lang w:eastAsia="zh-TW"/>
        </w:rPr>
        <w:t>資料提交要求</w:t>
      </w:r>
    </w:p>
    <w:p w:rsidR="00A21EF0" w:rsidRPr="00E12E1E" w:rsidRDefault="00A21EF0" w:rsidP="006A1244">
      <w:pPr>
        <w:pStyle w:val="Normal1"/>
        <w:rPr>
          <w:rFonts w:ascii="Calibri" w:eastAsia="SimHei" w:hAnsi="Calibri"/>
          <w:color w:val="auto"/>
        </w:rPr>
      </w:pPr>
      <w:bookmarkStart w:id="46" w:name="h.z4q42lftryn4" w:colFirst="0" w:colLast="0"/>
      <w:bookmarkEnd w:id="46"/>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3.7.1. As part of its registration and sponsorship of Registered Names in the Registry TLD, Registrar shall submit complete data as required by technical specifications of the Registry System that are made available to Registrar from time to time. Registrar hereby grants </w:t>
      </w:r>
      <w:r w:rsidR="003B69F0" w:rsidRPr="00E12E1E">
        <w:rPr>
          <w:rFonts w:ascii="Calibri" w:eastAsia="SimHei" w:hAnsi="Calibri"/>
          <w:color w:val="auto"/>
        </w:rPr>
        <w:t>Registry</w:t>
      </w:r>
      <w:r w:rsidRPr="00E12E1E">
        <w:rPr>
          <w:rFonts w:ascii="Calibri" w:eastAsia="SimHei" w:hAnsi="Calibri"/>
          <w:color w:val="auto"/>
        </w:rPr>
        <w:t xml:space="preserve"> a non-exclusive, non-</w:t>
      </w:r>
      <w:r w:rsidRPr="00E12E1E">
        <w:rPr>
          <w:rFonts w:ascii="Calibri" w:eastAsia="SimHei" w:hAnsi="Calibri"/>
          <w:color w:val="auto"/>
        </w:rPr>
        <w:lastRenderedPageBreak/>
        <w:t xml:space="preserve">transferable, limited license to such data for propagation of and the provision of authorized access to the TLD zone files and as otherwise required in </w:t>
      </w:r>
      <w:r w:rsidR="003B69F0" w:rsidRPr="00E12E1E">
        <w:rPr>
          <w:rFonts w:ascii="Calibri" w:eastAsia="SimHei" w:hAnsi="Calibri"/>
          <w:color w:val="auto"/>
        </w:rPr>
        <w:t>Registry</w:t>
      </w:r>
      <w:r w:rsidRPr="00E12E1E">
        <w:rPr>
          <w:rFonts w:ascii="Calibri" w:eastAsia="SimHei" w:hAnsi="Calibri"/>
          <w:color w:val="auto"/>
        </w:rPr>
        <w:t>’ operation of the Registry TLD.</w:t>
      </w:r>
    </w:p>
    <w:p w:rsidR="00782653" w:rsidRPr="00573514" w:rsidRDefault="00782653" w:rsidP="00782653">
      <w:pPr>
        <w:rPr>
          <w:rFonts w:ascii="標楷體" w:eastAsia="標楷體" w:hAnsi="標楷體"/>
        </w:rPr>
      </w:pPr>
      <w:bookmarkStart w:id="47" w:name="h.2lscdd7hdhws" w:colFirst="0" w:colLast="0"/>
      <w:bookmarkEnd w:id="47"/>
      <w:r w:rsidRPr="00573514">
        <w:rPr>
          <w:rFonts w:ascii="標楷體" w:eastAsia="標楷體" w:hAnsi="標楷體"/>
          <w:lang w:eastAsia="zh-TW"/>
        </w:rPr>
        <w:t>3.7.1</w:t>
      </w:r>
      <w:r w:rsidRPr="00E12E1E">
        <w:rPr>
          <w:rFonts w:ascii="標楷體" w:eastAsia="標楷體" w:hAnsi="標楷體"/>
          <w:lang w:eastAsia="zh-TW"/>
        </w:rPr>
        <w:t>.</w:t>
      </w:r>
      <w:r w:rsidR="00AF6E97" w:rsidRPr="00573514">
        <w:rPr>
          <w:rFonts w:ascii="標楷體" w:eastAsia="標楷體" w:hAnsi="標楷體" w:hint="eastAsia"/>
          <w:lang w:eastAsia="zh-TW"/>
        </w:rPr>
        <w:t>針對</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在</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頂級網域中</w:t>
      </w:r>
      <w:r w:rsidR="00AF6E97" w:rsidRPr="00573514">
        <w:rPr>
          <w:rFonts w:ascii="標楷體" w:eastAsia="標楷體" w:hAnsi="標楷體" w:hint="eastAsia"/>
          <w:lang w:eastAsia="zh-TW"/>
        </w:rPr>
        <w:t>所</w:t>
      </w:r>
      <w:r w:rsidRPr="00573514">
        <w:rPr>
          <w:rFonts w:ascii="標楷體" w:eastAsia="標楷體" w:hAnsi="標楷體" w:hint="eastAsia"/>
          <w:lang w:eastAsia="zh-TW"/>
        </w:rPr>
        <w:t>註冊</w:t>
      </w:r>
      <w:r w:rsidR="00510054" w:rsidRPr="00573514">
        <w:rPr>
          <w:rFonts w:ascii="標楷體" w:eastAsia="標楷體" w:hAnsi="標楷體" w:hint="eastAsia"/>
          <w:lang w:eastAsia="zh-TW"/>
        </w:rPr>
        <w:t>及</w:t>
      </w:r>
      <w:r w:rsidR="00C4775B">
        <w:rPr>
          <w:rFonts w:ascii="標楷體" w:eastAsia="標楷體" w:hAnsi="標楷體" w:hint="eastAsia"/>
          <w:lang w:eastAsia="zh-TW"/>
        </w:rPr>
        <w:t>享有</w:t>
      </w:r>
      <w:r w:rsidR="00510054" w:rsidRPr="00573514">
        <w:rPr>
          <w:rFonts w:ascii="標楷體" w:eastAsia="標楷體" w:hAnsi="標楷體" w:hint="eastAsia"/>
          <w:lang w:eastAsia="zh-TW"/>
        </w:rPr>
        <w:t>專用</w:t>
      </w:r>
      <w:r w:rsidR="00C4775B">
        <w:rPr>
          <w:rFonts w:ascii="標楷體" w:eastAsia="標楷體" w:hAnsi="標楷體" w:hint="eastAsia"/>
          <w:lang w:eastAsia="zh-TW"/>
        </w:rPr>
        <w:t>權</w:t>
      </w:r>
      <w:r w:rsidR="00E80604" w:rsidRPr="00573514">
        <w:rPr>
          <w:rFonts w:ascii="標楷體" w:eastAsia="標楷體" w:hAnsi="標楷體" w:hint="eastAsia"/>
          <w:lang w:eastAsia="zh-TW"/>
        </w:rPr>
        <w:t>的網域名稱</w:t>
      </w:r>
      <w:r w:rsidRPr="00573514">
        <w:rPr>
          <w:rFonts w:ascii="標楷體" w:eastAsia="標楷體" w:hAnsi="標楷體" w:hint="eastAsia"/>
          <w:lang w:eastAsia="zh-TW"/>
        </w:rPr>
        <w:t>，</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須按照其不時收到的</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系統技術規格的要求提交完整資料。</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特此授予</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對此類資料的非獨家、不可轉讓的、有限的許可證，以傳輸和提供頂級網域區域檔的授權訪問，以及用於</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操作</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頂級網域時的其他用途。</w:t>
      </w:r>
    </w:p>
    <w:p w:rsidR="00782653" w:rsidRPr="00E12E1E" w:rsidRDefault="00782653" w:rsidP="00782653">
      <w:pPr>
        <w:spacing w:line="276" w:lineRule="auto"/>
        <w:jc w:val="both"/>
        <w:rPr>
          <w:rFonts w:ascii="標楷體" w:eastAsia="標楷體" w:hAnsi="標楷體" w:cs="Arial"/>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3.7.2. Registrar shall submit any corrections or updates from a Registered Name Holder relating to the registration information for a Registered Name to </w:t>
      </w:r>
      <w:r w:rsidR="003B69F0" w:rsidRPr="00E12E1E">
        <w:rPr>
          <w:rFonts w:ascii="Calibri" w:eastAsia="SimHei" w:hAnsi="Calibri"/>
          <w:color w:val="auto"/>
        </w:rPr>
        <w:t>Registry</w:t>
      </w:r>
      <w:r w:rsidRPr="00E12E1E">
        <w:rPr>
          <w:rFonts w:ascii="Calibri" w:eastAsia="SimHei" w:hAnsi="Calibri"/>
          <w:color w:val="auto"/>
        </w:rPr>
        <w:t xml:space="preserve"> in a timely manner.</w:t>
      </w:r>
    </w:p>
    <w:p w:rsidR="00782653" w:rsidRPr="00573514" w:rsidRDefault="00782653" w:rsidP="00782653">
      <w:pPr>
        <w:rPr>
          <w:rFonts w:ascii="標楷體" w:eastAsia="標楷體" w:hAnsi="標楷體"/>
        </w:rPr>
      </w:pPr>
      <w:bookmarkStart w:id="48" w:name="h.n65w38ypn5uw" w:colFirst="0" w:colLast="0"/>
      <w:bookmarkEnd w:id="48"/>
      <w:r w:rsidRPr="00573514">
        <w:rPr>
          <w:rFonts w:ascii="標楷體" w:eastAsia="標楷體" w:hAnsi="標楷體"/>
          <w:lang w:eastAsia="zh-TW"/>
        </w:rPr>
        <w:t>3.7.2</w:t>
      </w:r>
      <w:r w:rsidRPr="00E12E1E">
        <w:rPr>
          <w:rFonts w:ascii="標楷體" w:eastAsia="標楷體" w:hAnsi="標楷體"/>
          <w:lang w:eastAsia="zh-TW"/>
        </w:rPr>
        <w:t>.</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須及時向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提交由註冊域名持有者提供的任何有關註冊名稱註冊資訊的更正或更新。</w:t>
      </w:r>
    </w:p>
    <w:p w:rsidR="00782653" w:rsidRPr="00E12E1E" w:rsidRDefault="00782653" w:rsidP="00BD4842">
      <w:pPr>
        <w:rPr>
          <w:rFonts w:eastAsia="新細明體" w:cs="Calibri"/>
          <w:lang w:eastAsia="zh-TW"/>
        </w:rPr>
      </w:pPr>
    </w:p>
    <w:p w:rsidR="00A21EF0" w:rsidRPr="00573514" w:rsidRDefault="00A21EF0" w:rsidP="00BD4842">
      <w:pPr>
        <w:rPr>
          <w:rFonts w:eastAsia="SimHei"/>
        </w:rPr>
      </w:pPr>
      <w:r w:rsidRPr="00E12E1E">
        <w:rPr>
          <w:rFonts w:eastAsia="SimHei" w:cs="Calibri"/>
        </w:rPr>
        <w:t> </w:t>
      </w:r>
    </w:p>
    <w:p w:rsidR="00A21EF0" w:rsidRPr="00E12E1E" w:rsidRDefault="00A21EF0">
      <w:pPr>
        <w:pStyle w:val="Normal1"/>
        <w:rPr>
          <w:rFonts w:ascii="Calibri" w:eastAsia="SimHei" w:hAnsi="Calibri"/>
          <w:color w:val="auto"/>
        </w:rPr>
      </w:pPr>
      <w:r w:rsidRPr="00E12E1E">
        <w:rPr>
          <w:rFonts w:ascii="Calibri" w:eastAsia="SimHei" w:hAnsi="Calibri"/>
          <w:color w:val="auto"/>
        </w:rPr>
        <w:t>3.7.3. Registrar represents and warrants that it has, prior to or at the latest upon registration of a domain name in the Registry TLD: (i) provided its customer / Registered Name Holder with the Registry Policies, including the Acceptable Use Policies; (ii) has informed its customer / Registered Name Holder of its continued obligation to act in accordance with applicable laws and regulations and to maintain adequate contact information with Registrar at all times; and (iii) has properly identified its customer / Registered Name Holder in accordance with the processes and procedures imposed by ICANN.</w:t>
      </w:r>
    </w:p>
    <w:p w:rsidR="00782653" w:rsidRPr="00573514" w:rsidRDefault="00782653" w:rsidP="00782653">
      <w:pPr>
        <w:rPr>
          <w:rFonts w:ascii="標楷體" w:eastAsia="標楷體" w:hAnsi="標楷體"/>
        </w:rPr>
      </w:pPr>
      <w:bookmarkStart w:id="49" w:name="h.m26ysf1662bj" w:colFirst="0" w:colLast="0"/>
      <w:bookmarkEnd w:id="49"/>
      <w:r w:rsidRPr="00573514">
        <w:rPr>
          <w:rFonts w:ascii="標楷體" w:eastAsia="標楷體" w:hAnsi="標楷體"/>
          <w:lang w:eastAsia="zh-TW"/>
        </w:rPr>
        <w:t>3.7.3</w:t>
      </w:r>
      <w:r w:rsidRPr="00E12E1E">
        <w:rPr>
          <w:rFonts w:ascii="標楷體" w:eastAsia="標楷體" w:hAnsi="標楷體"/>
          <w:lang w:eastAsia="zh-TW"/>
        </w:rPr>
        <w:t>.</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聲明並保證其在</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頂級網域中註冊域名之前或最遲在註冊</w:t>
      </w:r>
      <w:r w:rsidR="00733486" w:rsidRPr="00573514">
        <w:rPr>
          <w:rFonts w:ascii="標楷體" w:eastAsia="標楷體" w:hAnsi="標楷體" w:hint="eastAsia"/>
          <w:lang w:eastAsia="zh-TW"/>
        </w:rPr>
        <w:t>網域名稱</w:t>
      </w:r>
      <w:r w:rsidRPr="00573514">
        <w:rPr>
          <w:rFonts w:ascii="標楷體" w:eastAsia="標楷體" w:hAnsi="標楷體" w:hint="eastAsia"/>
          <w:lang w:eastAsia="zh-TW"/>
        </w:rPr>
        <w:t>時：（</w:t>
      </w:r>
      <w:r w:rsidRPr="00573514">
        <w:rPr>
          <w:rFonts w:ascii="標楷體" w:eastAsia="標楷體" w:hAnsi="標楷體"/>
          <w:lang w:eastAsia="zh-TW"/>
        </w:rPr>
        <w:t>1</w:t>
      </w:r>
      <w:r w:rsidRPr="00573514">
        <w:rPr>
          <w:rFonts w:ascii="標楷體" w:eastAsia="標楷體" w:hAnsi="標楷體" w:hint="eastAsia"/>
          <w:lang w:eastAsia="zh-TW"/>
        </w:rPr>
        <w:t>）已經向其客戶</w:t>
      </w:r>
      <w:r w:rsidRPr="00573514">
        <w:rPr>
          <w:rFonts w:ascii="標楷體" w:eastAsia="標楷體" w:hAnsi="標楷體"/>
          <w:lang w:eastAsia="zh-TW"/>
        </w:rPr>
        <w:t>/</w:t>
      </w:r>
      <w:r w:rsidRPr="00573514">
        <w:rPr>
          <w:rFonts w:ascii="標楷體" w:eastAsia="標楷體" w:hAnsi="標楷體" w:hint="eastAsia"/>
          <w:lang w:eastAsia="zh-TW"/>
        </w:rPr>
        <w:t>註冊域名持有者提供註冊政策，包括</w:t>
      </w:r>
      <w:r w:rsidRPr="00573514">
        <w:rPr>
          <w:rFonts w:ascii="標楷體" w:eastAsia="標楷體" w:hAnsi="標楷體"/>
          <w:lang w:eastAsia="zh-TW"/>
        </w:rPr>
        <w:t>“</w:t>
      </w:r>
      <w:r w:rsidRPr="00573514">
        <w:rPr>
          <w:rFonts w:ascii="標楷體" w:eastAsia="標楷體" w:hAnsi="標楷體" w:hint="eastAsia"/>
          <w:lang w:eastAsia="zh-TW"/>
        </w:rPr>
        <w:t>可接受使用政策</w:t>
      </w:r>
      <w:r w:rsidRPr="00573514">
        <w:rPr>
          <w:rFonts w:ascii="標楷體" w:eastAsia="標楷體" w:hAnsi="標楷體"/>
          <w:lang w:eastAsia="zh-TW"/>
        </w:rPr>
        <w:t>”</w:t>
      </w:r>
      <w:r w:rsidRPr="00573514">
        <w:rPr>
          <w:rFonts w:ascii="標楷體" w:eastAsia="標楷體" w:hAnsi="標楷體" w:hint="eastAsia"/>
          <w:lang w:eastAsia="zh-TW"/>
        </w:rPr>
        <w:t>；（</w:t>
      </w:r>
      <w:r w:rsidRPr="00573514">
        <w:rPr>
          <w:rFonts w:ascii="標楷體" w:eastAsia="標楷體" w:hAnsi="標楷體"/>
          <w:lang w:eastAsia="zh-TW"/>
        </w:rPr>
        <w:t>2</w:t>
      </w:r>
      <w:r w:rsidRPr="00573514">
        <w:rPr>
          <w:rFonts w:ascii="標楷體" w:eastAsia="標楷體" w:hAnsi="標楷體" w:hint="eastAsia"/>
          <w:lang w:eastAsia="zh-TW"/>
        </w:rPr>
        <w:t>）已經通知客戶</w:t>
      </w:r>
      <w:r w:rsidRPr="00573514">
        <w:rPr>
          <w:rFonts w:ascii="標楷體" w:eastAsia="標楷體" w:hAnsi="標楷體"/>
          <w:lang w:eastAsia="zh-TW"/>
        </w:rPr>
        <w:t>/</w:t>
      </w:r>
      <w:r w:rsidRPr="00573514">
        <w:rPr>
          <w:rFonts w:ascii="標楷體" w:eastAsia="標楷體" w:hAnsi="標楷體" w:hint="eastAsia"/>
          <w:lang w:eastAsia="zh-TW"/>
        </w:rPr>
        <w:t>註冊域名持有者應按照適用的法律和法規行事，以及在任何時候都與</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保持</w:t>
      </w:r>
      <w:r w:rsidR="00821412" w:rsidRPr="00573514">
        <w:rPr>
          <w:rFonts w:ascii="標楷體" w:eastAsia="標楷體" w:hAnsi="標楷體" w:hint="eastAsia"/>
          <w:lang w:eastAsia="zh-TW"/>
        </w:rPr>
        <w:t>充足</w:t>
      </w:r>
      <w:r w:rsidRPr="00573514">
        <w:rPr>
          <w:rFonts w:ascii="標楷體" w:eastAsia="標楷體" w:hAnsi="標楷體" w:hint="eastAsia"/>
          <w:lang w:eastAsia="zh-TW"/>
        </w:rPr>
        <w:t>聯繫資訊的義務；及（</w:t>
      </w:r>
      <w:r w:rsidRPr="00573514">
        <w:rPr>
          <w:rFonts w:ascii="標楷體" w:eastAsia="標楷體" w:hAnsi="標楷體"/>
          <w:lang w:eastAsia="zh-TW"/>
        </w:rPr>
        <w:t>3</w:t>
      </w:r>
      <w:r w:rsidRPr="00573514">
        <w:rPr>
          <w:rFonts w:ascii="標楷體" w:eastAsia="標楷體" w:hAnsi="標楷體" w:hint="eastAsia"/>
          <w:lang w:eastAsia="zh-TW"/>
        </w:rPr>
        <w:t>）已按照</w:t>
      </w:r>
      <w:r w:rsidRPr="00573514">
        <w:rPr>
          <w:rFonts w:ascii="標楷體" w:eastAsia="標楷體" w:hAnsi="標楷體"/>
          <w:lang w:eastAsia="zh-TW"/>
        </w:rPr>
        <w:t xml:space="preserve">ICANN </w:t>
      </w:r>
      <w:r w:rsidRPr="00573514">
        <w:rPr>
          <w:rFonts w:ascii="標楷體" w:eastAsia="標楷體" w:hAnsi="標楷體" w:hint="eastAsia"/>
          <w:lang w:eastAsia="zh-TW"/>
        </w:rPr>
        <w:t>規定的流程和程序，</w:t>
      </w:r>
      <w:r w:rsidR="006D2714" w:rsidRPr="00573514">
        <w:rPr>
          <w:rFonts w:ascii="標楷體" w:eastAsia="標楷體" w:hAnsi="標楷體" w:hint="eastAsia"/>
          <w:lang w:eastAsia="zh-TW"/>
        </w:rPr>
        <w:t>確認</w:t>
      </w:r>
      <w:r w:rsidRPr="00573514">
        <w:rPr>
          <w:rFonts w:ascii="標楷體" w:eastAsia="標楷體" w:hAnsi="標楷體" w:hint="eastAsia"/>
          <w:lang w:eastAsia="zh-TW"/>
        </w:rPr>
        <w:t>其客戶</w:t>
      </w:r>
      <w:r w:rsidRPr="00573514">
        <w:rPr>
          <w:rFonts w:ascii="標楷體" w:eastAsia="標楷體" w:hAnsi="標楷體"/>
          <w:lang w:eastAsia="zh-TW"/>
        </w:rPr>
        <w:t>/</w:t>
      </w:r>
      <w:r w:rsidRPr="00573514">
        <w:rPr>
          <w:rFonts w:ascii="標楷體" w:eastAsia="標楷體" w:hAnsi="標楷體" w:hint="eastAsia"/>
          <w:lang w:eastAsia="zh-TW"/>
        </w:rPr>
        <w:t>註冊域名持有者。</w:t>
      </w:r>
    </w:p>
    <w:p w:rsidR="00782653" w:rsidRPr="00E12E1E" w:rsidRDefault="00782653">
      <w:pPr>
        <w:pStyle w:val="Normal1"/>
        <w:rPr>
          <w:rFonts w:ascii="Calibri" w:eastAsia="新細明體" w:hAnsi="Calibri"/>
          <w:color w:val="auto"/>
          <w:lang w:eastAsia="zh-TW"/>
        </w:rPr>
      </w:pPr>
    </w:p>
    <w:p w:rsidR="00782653" w:rsidRPr="00573514" w:rsidRDefault="00A21EF0" w:rsidP="00782653">
      <w:pPr>
        <w:pStyle w:val="Normal1"/>
        <w:rPr>
          <w:rFonts w:ascii="標楷體" w:eastAsia="標楷體" w:hAnsi="標楷體" w:cs="Times New Roman"/>
          <w:color w:val="auto"/>
          <w:lang w:eastAsia="zh-TW"/>
        </w:rPr>
      </w:pPr>
      <w:r w:rsidRPr="00E12E1E">
        <w:rPr>
          <w:rFonts w:ascii="Calibri" w:eastAsia="SimHei" w:hAnsi="Calibri"/>
          <w:color w:val="auto"/>
        </w:rPr>
        <w:t xml:space="preserve">3.8. </w:t>
      </w:r>
      <w:r w:rsidRPr="00E12E1E">
        <w:rPr>
          <w:rFonts w:ascii="Calibri" w:eastAsia="SimHei" w:hAnsi="Calibri"/>
          <w:b/>
          <w:color w:val="auto"/>
        </w:rPr>
        <w:t>Security</w:t>
      </w:r>
      <w:r w:rsidR="00782653" w:rsidRPr="00E12E1E">
        <w:rPr>
          <w:rFonts w:ascii="Calibri" w:eastAsia="新細明體" w:hAnsi="Calibri"/>
          <w:b/>
          <w:color w:val="auto"/>
          <w:lang w:eastAsia="zh-TW"/>
        </w:rPr>
        <w:t xml:space="preserve"> </w:t>
      </w:r>
      <w:r w:rsidR="00782653" w:rsidRPr="00573514">
        <w:rPr>
          <w:rFonts w:ascii="標楷體" w:eastAsia="標楷體" w:hAnsi="標楷體" w:cs="Times New Roman"/>
          <w:color w:val="auto"/>
          <w:lang w:eastAsia="zh-TW"/>
        </w:rPr>
        <w:t>3.8.</w:t>
      </w:r>
      <w:r w:rsidR="00782653" w:rsidRPr="00573514">
        <w:rPr>
          <w:rFonts w:ascii="標楷體" w:eastAsia="標楷體" w:hAnsi="標楷體" w:cs="Times New Roman"/>
          <w:b/>
          <w:color w:val="auto"/>
          <w:lang w:eastAsia="zh-TW"/>
        </w:rPr>
        <w:t>安全</w:t>
      </w:r>
    </w:p>
    <w:p w:rsidR="00A21EF0" w:rsidRPr="00E12E1E" w:rsidRDefault="00A21EF0" w:rsidP="00037E9C">
      <w:pPr>
        <w:pStyle w:val="Normal1"/>
        <w:rPr>
          <w:rFonts w:ascii="Calibri" w:eastAsia="SimHei" w:hAnsi="Calibri"/>
          <w:color w:val="auto"/>
        </w:rPr>
      </w:pPr>
      <w:bookmarkStart w:id="50" w:name="h.jw0uvc7vcnti" w:colFirst="0" w:colLast="0"/>
      <w:bookmarkEnd w:id="50"/>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3.8.1. Registrar shall develop and employ in its domain name registration business all necessary technology and restrictions to ensure that its connection to the Registry System is secure and that all data exchanged between Registrar's system and the Registry System shall be protected to avoid unintended disclosure of information. Registrar shall employ the necessary measures to prevent its access to the Registry System granted hereunder from being used to (i) allow, enable, or otherwise support the transmission by e-mail, telephone, or facsimile of mass unsolicited, commercial advertising or solicitations to entities other than its own existing customers; or (ii) enable high volume, automated, electronic processes that send queries or data to the systems of </w:t>
      </w:r>
      <w:r w:rsidR="003B69F0" w:rsidRPr="00E12E1E">
        <w:rPr>
          <w:rFonts w:ascii="Calibri" w:eastAsia="SimHei" w:hAnsi="Calibri"/>
          <w:color w:val="auto"/>
        </w:rPr>
        <w:t>Registry</w:t>
      </w:r>
      <w:r w:rsidRPr="00E12E1E">
        <w:rPr>
          <w:rFonts w:ascii="Calibri" w:eastAsia="SimHei" w:hAnsi="Calibri"/>
          <w:color w:val="auto"/>
        </w:rPr>
        <w:t xml:space="preserve">, any other registry operated under an agreement with ICANN, or any ICANN-accredited registrar, except as reasonably necessary to register domain names or modify existing registrations. In addition, </w:t>
      </w:r>
      <w:r w:rsidR="00081170" w:rsidRPr="00E12E1E">
        <w:rPr>
          <w:rFonts w:ascii="Calibri" w:eastAsia="SimHei" w:hAnsi="Calibri"/>
          <w:color w:val="auto"/>
        </w:rPr>
        <w:t xml:space="preserve">Registry </w:t>
      </w:r>
      <w:r w:rsidRPr="00E12E1E">
        <w:rPr>
          <w:rFonts w:ascii="Calibri" w:eastAsia="SimHei" w:hAnsi="Calibri"/>
          <w:color w:val="auto"/>
        </w:rPr>
        <w:t>may require other reasonable security provisions to ensure that the Registry System is secure and stable.</w:t>
      </w:r>
    </w:p>
    <w:p w:rsidR="00782653" w:rsidRPr="00573514" w:rsidRDefault="00782653" w:rsidP="00782653">
      <w:pPr>
        <w:rPr>
          <w:rFonts w:ascii="標楷體" w:eastAsia="標楷體" w:hAnsi="標楷體"/>
        </w:rPr>
      </w:pPr>
      <w:bookmarkStart w:id="51" w:name="h.jikj3plvt6lv" w:colFirst="0" w:colLast="0"/>
      <w:bookmarkEnd w:id="51"/>
      <w:r w:rsidRPr="00E12E1E">
        <w:rPr>
          <w:rFonts w:ascii="標楷體" w:eastAsia="標楷體" w:hAnsi="標楷體" w:cs="Calibri"/>
        </w:rPr>
        <w:t> </w:t>
      </w:r>
      <w:r w:rsidRPr="00573514">
        <w:rPr>
          <w:rFonts w:ascii="標楷體" w:eastAsia="標楷體" w:hAnsi="標楷體"/>
          <w:lang w:eastAsia="zh-TW"/>
        </w:rPr>
        <w:t>3.8.1.</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應在其</w:t>
      </w:r>
      <w:r w:rsidR="00733486" w:rsidRPr="00573514">
        <w:rPr>
          <w:rFonts w:ascii="標楷體" w:eastAsia="標楷體" w:hAnsi="標楷體" w:hint="eastAsia"/>
          <w:lang w:eastAsia="zh-TW"/>
        </w:rPr>
        <w:t>網域名稱</w:t>
      </w:r>
      <w:r w:rsidRPr="00573514">
        <w:rPr>
          <w:rFonts w:ascii="標楷體" w:eastAsia="標楷體" w:hAnsi="標楷體" w:hint="eastAsia"/>
          <w:lang w:eastAsia="zh-TW"/>
        </w:rPr>
        <w:t>註冊業務中制定並採取所有必要的技術和限制，以確保其與</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系統的連接是安全的，並確保</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系統與</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系統之間交換的所有資料得以保護，以避免意外的資訊披露。</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須採取必要措施，以防止本協議授予其</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系統使用權被用於（</w:t>
      </w:r>
      <w:r w:rsidRPr="00573514">
        <w:rPr>
          <w:rFonts w:ascii="標楷體" w:eastAsia="標楷體" w:hAnsi="標楷體"/>
          <w:lang w:eastAsia="zh-TW"/>
        </w:rPr>
        <w:t>1</w:t>
      </w:r>
      <w:r w:rsidRPr="00573514">
        <w:rPr>
          <w:rFonts w:ascii="標楷體" w:eastAsia="標楷體" w:hAnsi="標楷體" w:hint="eastAsia"/>
          <w:lang w:eastAsia="zh-TW"/>
        </w:rPr>
        <w:t>）允許、啟動、或以其他方式支援用電子郵件、電話或傳真向其現有客戶以外的其他實體</w:t>
      </w:r>
      <w:r w:rsidR="006D2714" w:rsidRPr="00573514">
        <w:rPr>
          <w:rFonts w:ascii="標楷體" w:eastAsia="標楷體" w:hAnsi="標楷體" w:hint="eastAsia"/>
          <w:lang w:eastAsia="zh-TW"/>
        </w:rPr>
        <w:t>，</w:t>
      </w:r>
      <w:r w:rsidRPr="00573514">
        <w:rPr>
          <w:rFonts w:ascii="標楷體" w:eastAsia="標楷體" w:hAnsi="標楷體" w:hint="eastAsia"/>
          <w:lang w:eastAsia="zh-TW"/>
        </w:rPr>
        <w:t>傳播大量未經授權的商業廣告或招攬資訊；或（</w:t>
      </w:r>
      <w:r w:rsidRPr="00573514">
        <w:rPr>
          <w:rFonts w:ascii="標楷體" w:eastAsia="標楷體" w:hAnsi="標楷體"/>
          <w:lang w:eastAsia="zh-TW"/>
        </w:rPr>
        <w:t>2</w:t>
      </w:r>
      <w:r w:rsidRPr="00573514">
        <w:rPr>
          <w:rFonts w:ascii="標楷體" w:eastAsia="標楷體" w:hAnsi="標楷體" w:hint="eastAsia"/>
          <w:lang w:eastAsia="zh-TW"/>
        </w:rPr>
        <w:t>）啟動大批的自動化電子流程，向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系統、其他與</w:t>
      </w:r>
      <w:r w:rsidRPr="00573514">
        <w:rPr>
          <w:rFonts w:ascii="標楷體" w:eastAsia="標楷體" w:hAnsi="標楷體"/>
          <w:lang w:eastAsia="zh-TW"/>
        </w:rPr>
        <w:t>ICANN</w:t>
      </w:r>
      <w:r w:rsidRPr="00573514">
        <w:rPr>
          <w:rFonts w:ascii="標楷體" w:eastAsia="標楷體" w:hAnsi="標楷體" w:hint="eastAsia"/>
          <w:lang w:eastAsia="zh-TW"/>
        </w:rPr>
        <w:t>簽約營運的</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系統，或任</w:t>
      </w:r>
      <w:r w:rsidRPr="00573514">
        <w:rPr>
          <w:rFonts w:ascii="標楷體" w:eastAsia="標楷體" w:hAnsi="標楷體" w:hint="eastAsia"/>
          <w:lang w:eastAsia="zh-TW"/>
        </w:rPr>
        <w:lastRenderedPageBreak/>
        <w:t>何</w:t>
      </w:r>
      <w:r w:rsidRPr="00573514">
        <w:rPr>
          <w:rFonts w:ascii="標楷體" w:eastAsia="標楷體" w:hAnsi="標楷體"/>
          <w:lang w:eastAsia="zh-TW"/>
        </w:rPr>
        <w:t>ICANN</w:t>
      </w:r>
      <w:r w:rsidRPr="00573514">
        <w:rPr>
          <w:rFonts w:ascii="標楷體" w:eastAsia="標楷體" w:hAnsi="標楷體" w:hint="eastAsia"/>
          <w:lang w:eastAsia="zh-TW"/>
        </w:rPr>
        <w:t>委任的</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系統發送查詢或資料，除非是用於註冊</w:t>
      </w:r>
      <w:r w:rsidR="00733486" w:rsidRPr="00573514">
        <w:rPr>
          <w:rFonts w:ascii="標楷體" w:eastAsia="標楷體" w:hAnsi="標楷體" w:hint="eastAsia"/>
          <w:lang w:eastAsia="zh-TW"/>
        </w:rPr>
        <w:t>網域名稱</w:t>
      </w:r>
      <w:r w:rsidRPr="00573514">
        <w:rPr>
          <w:rFonts w:ascii="標楷體" w:eastAsia="標楷體" w:hAnsi="標楷體" w:hint="eastAsia"/>
          <w:lang w:eastAsia="zh-TW"/>
        </w:rPr>
        <w:t>或修改現有註冊的合理需要。此外，</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可要求採用其他合理的安全規定，以確保</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系統的安全和穩定。</w:t>
      </w:r>
    </w:p>
    <w:p w:rsidR="00782653" w:rsidRPr="00573514" w:rsidRDefault="00782653" w:rsidP="00950840">
      <w:pPr>
        <w:rPr>
          <w:rFonts w:eastAsia="新細明體"/>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3.8.2. Each session wherein Registrar accesses the Registry System shall be authenticated and encrypted using two-way secure socket layer ("SSL") protocol. At a minimum, Registrar shall authenticate every client connection with the Registry System using both an X.509 server certificate issued by a commercial certification authority identified by the </w:t>
      </w:r>
      <w:r w:rsidR="008E630A" w:rsidRPr="00E12E1E">
        <w:rPr>
          <w:rFonts w:ascii="Calibri" w:eastAsia="SimHei" w:hAnsi="Calibri"/>
          <w:color w:val="auto"/>
        </w:rPr>
        <w:t>Registry</w:t>
      </w:r>
      <w:r w:rsidRPr="00E12E1E">
        <w:rPr>
          <w:rFonts w:ascii="Calibri" w:eastAsia="SimHei" w:hAnsi="Calibri"/>
          <w:color w:val="auto"/>
        </w:rPr>
        <w:t xml:space="preserve"> and its Registrar password. Registrar shall disclose only its Registrar password to its employees with a need to know. Registrar agrees to notify </w:t>
      </w:r>
      <w:r w:rsidR="008E630A" w:rsidRPr="00E12E1E">
        <w:rPr>
          <w:rFonts w:ascii="Calibri" w:eastAsia="SimHei" w:hAnsi="Calibri"/>
          <w:color w:val="auto"/>
        </w:rPr>
        <w:t>Registry</w:t>
      </w:r>
      <w:r w:rsidRPr="00E12E1E">
        <w:rPr>
          <w:rFonts w:ascii="Calibri" w:eastAsia="SimHei" w:hAnsi="Calibri"/>
          <w:color w:val="auto"/>
        </w:rPr>
        <w:t xml:space="preserve"> within four hours of learning that its Registrar password has been compromised in any way or if its server certificate has been revoked by the issuing certification authority or compromised in any way.</w:t>
      </w:r>
    </w:p>
    <w:p w:rsidR="00782653" w:rsidRPr="00E12E1E" w:rsidRDefault="00782653" w:rsidP="00782653">
      <w:pPr>
        <w:spacing w:line="276" w:lineRule="auto"/>
        <w:jc w:val="both"/>
        <w:rPr>
          <w:rFonts w:ascii="標楷體" w:eastAsia="標楷體" w:hAnsi="標楷體" w:cs="Arial"/>
        </w:rPr>
      </w:pPr>
      <w:bookmarkStart w:id="52" w:name="h.l4r55o9avfma" w:colFirst="0" w:colLast="0"/>
      <w:bookmarkEnd w:id="52"/>
      <w:r w:rsidRPr="00573514">
        <w:rPr>
          <w:rFonts w:ascii="標楷體" w:eastAsia="標楷體" w:hAnsi="標楷體" w:cs="Arial"/>
          <w:lang w:eastAsia="zh-TW"/>
        </w:rPr>
        <w:t>3.8.2.</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每次訪問</w:t>
      </w:r>
      <w:r w:rsidR="0042332B" w:rsidRPr="00573514">
        <w:rPr>
          <w:rFonts w:ascii="標楷體" w:eastAsia="標楷體" w:hAnsi="標楷體" w:hint="eastAsia"/>
          <w:lang w:eastAsia="zh-TW"/>
        </w:rPr>
        <w:t>註冊管理局</w:t>
      </w:r>
      <w:r w:rsidRPr="00573514">
        <w:rPr>
          <w:rFonts w:ascii="標楷體" w:eastAsia="標楷體" w:hAnsi="標楷體" w:cs="Arial" w:hint="eastAsia"/>
          <w:lang w:eastAsia="zh-TW"/>
        </w:rPr>
        <w:t>系統時，應採用</w:t>
      </w:r>
      <w:r w:rsidRPr="00573514">
        <w:rPr>
          <w:rFonts w:ascii="標楷體" w:eastAsia="標楷體" w:hAnsi="標楷體" w:cs="Arial"/>
          <w:lang w:eastAsia="zh-TW"/>
        </w:rPr>
        <w:t>“伺服器憑證”</w:t>
      </w:r>
      <w:r w:rsidRPr="00573514">
        <w:rPr>
          <w:rFonts w:ascii="標楷體" w:eastAsia="標楷體" w:hAnsi="標楷體" w:cs="Arial" w:hint="eastAsia"/>
          <w:lang w:eastAsia="zh-TW"/>
        </w:rPr>
        <w:t>（</w:t>
      </w:r>
      <w:r w:rsidRPr="00573514">
        <w:rPr>
          <w:rFonts w:ascii="標楷體" w:eastAsia="標楷體" w:hAnsi="標楷體" w:cs="Arial"/>
          <w:lang w:eastAsia="zh-TW"/>
        </w:rPr>
        <w:t>SSL</w:t>
      </w:r>
      <w:r w:rsidRPr="00573514">
        <w:rPr>
          <w:rFonts w:ascii="標楷體" w:eastAsia="標楷體" w:hAnsi="標楷體" w:cs="Arial" w:hint="eastAsia"/>
          <w:lang w:eastAsia="zh-TW"/>
        </w:rPr>
        <w:t>）協議進行認證和加密。或</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至少須使用經</w:t>
      </w:r>
      <w:r w:rsidR="0042332B" w:rsidRPr="00573514">
        <w:rPr>
          <w:rFonts w:ascii="標楷體" w:eastAsia="標楷體" w:hAnsi="標楷體" w:cs="Arial" w:hint="eastAsia"/>
          <w:lang w:eastAsia="zh-TW"/>
        </w:rPr>
        <w:t>註冊管理局</w:t>
      </w:r>
      <w:r w:rsidRPr="00573514">
        <w:rPr>
          <w:rFonts w:ascii="標楷體" w:eastAsia="標楷體" w:hAnsi="標楷體" w:cs="Arial" w:hint="eastAsia"/>
          <w:lang w:eastAsia="zh-TW"/>
        </w:rPr>
        <w:t>認可的商業憑證授權頒發的</w:t>
      </w:r>
      <w:r w:rsidRPr="00573514">
        <w:rPr>
          <w:rFonts w:ascii="標楷體" w:eastAsia="標楷體" w:hAnsi="標楷體" w:cs="Arial"/>
          <w:lang w:eastAsia="zh-TW"/>
        </w:rPr>
        <w:t>X.509</w:t>
      </w:r>
      <w:r w:rsidRPr="00573514">
        <w:rPr>
          <w:rFonts w:ascii="標楷體" w:eastAsia="標楷體" w:hAnsi="標楷體" w:cs="Arial" w:hint="eastAsia"/>
          <w:lang w:eastAsia="zh-TW"/>
        </w:rPr>
        <w:t>伺服器憑證及</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密碼來認證每次客戶與</w:t>
      </w:r>
      <w:r w:rsidR="0042332B" w:rsidRPr="00573514">
        <w:rPr>
          <w:rFonts w:ascii="標楷體" w:eastAsia="標楷體" w:hAnsi="標楷體" w:cs="Arial" w:hint="eastAsia"/>
          <w:lang w:eastAsia="zh-TW"/>
        </w:rPr>
        <w:t>註冊管理局</w:t>
      </w:r>
      <w:r w:rsidRPr="00573514">
        <w:rPr>
          <w:rFonts w:ascii="標楷體" w:eastAsia="標楷體" w:hAnsi="標楷體" w:cs="Arial" w:hint="eastAsia"/>
          <w:lang w:eastAsia="zh-TW"/>
        </w:rPr>
        <w:t>系統的連接。</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應只能將其</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密碼告知有需要知道此密碼的員工。</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同意，在其得知</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密碼受到任何方式的</w:t>
      </w:r>
      <w:r w:rsidR="006D2714" w:rsidRPr="00573514">
        <w:rPr>
          <w:rFonts w:ascii="標楷體" w:eastAsia="標楷體" w:hAnsi="標楷體" w:cs="Arial" w:hint="eastAsia"/>
          <w:lang w:eastAsia="zh-TW"/>
        </w:rPr>
        <w:t>破解</w:t>
      </w:r>
      <w:r w:rsidRPr="00573514">
        <w:rPr>
          <w:rFonts w:ascii="標楷體" w:eastAsia="標楷體" w:hAnsi="標楷體" w:cs="Arial" w:hint="eastAsia"/>
          <w:lang w:eastAsia="zh-TW"/>
        </w:rPr>
        <w:t>，或其伺服器憑證已被憑證授權撤銷或受到任何方式的損害後的</w:t>
      </w:r>
      <w:r w:rsidRPr="00E12E1E">
        <w:rPr>
          <w:rFonts w:ascii="標楷體" w:eastAsia="標楷體" w:hAnsi="標楷體" w:cs="Arial" w:hint="eastAsia"/>
          <w:lang w:eastAsia="zh-TW"/>
        </w:rPr>
        <w:t>四個小時內通知</w:t>
      </w:r>
      <w:r w:rsidR="0042332B" w:rsidRPr="00573514">
        <w:rPr>
          <w:rFonts w:ascii="標楷體" w:eastAsia="標楷體" w:hAnsi="標楷體" w:cs="Arial" w:hint="eastAsia"/>
          <w:lang w:eastAsia="zh-TW"/>
        </w:rPr>
        <w:t>註冊管理局</w:t>
      </w:r>
      <w:r w:rsidRPr="00E12E1E">
        <w:rPr>
          <w:rFonts w:ascii="標楷體" w:eastAsia="標楷體" w:hAnsi="標楷體" w:cs="Arial" w:hint="eastAsia"/>
          <w:lang w:eastAsia="zh-TW"/>
        </w:rPr>
        <w:t>。</w:t>
      </w:r>
    </w:p>
    <w:p w:rsidR="00782653" w:rsidRPr="00E12E1E" w:rsidRDefault="00782653" w:rsidP="00037E9C">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3.8.3. Registrar shall not provide identical Registrar-generated authorization &lt;authinfo&gt; codes for domain names registered by different registrants with the same Registrar. </w:t>
      </w:r>
      <w:r w:rsidR="00081170" w:rsidRPr="00E12E1E">
        <w:rPr>
          <w:rFonts w:ascii="Calibri" w:eastAsia="SimHei" w:hAnsi="Calibri"/>
          <w:color w:val="auto"/>
        </w:rPr>
        <w:t xml:space="preserve">Registry </w:t>
      </w:r>
      <w:r w:rsidRPr="00E12E1E">
        <w:rPr>
          <w:rFonts w:ascii="Calibri" w:eastAsia="SimHei" w:hAnsi="Calibri"/>
          <w:color w:val="auto"/>
        </w:rPr>
        <w:t xml:space="preserve">in its sole discretion may choose to modify &lt;authinfo&gt; codes for a given domain and shall notify the sponsoring registrar of such modifications via EPP compliant mechanisms (i.e. EPP&lt;poll&gt; or EPP&lt;domain:Info&gt;). Documentation of these mechanisms shall be made available to Registrar by </w:t>
      </w:r>
      <w:r w:rsidR="00081170" w:rsidRPr="00E12E1E">
        <w:rPr>
          <w:rFonts w:ascii="Calibri" w:eastAsia="SimHei" w:hAnsi="Calibri"/>
          <w:color w:val="auto"/>
        </w:rPr>
        <w:t>Registry</w:t>
      </w:r>
      <w:r w:rsidRPr="00E12E1E">
        <w:rPr>
          <w:rFonts w:ascii="Calibri" w:eastAsia="SimHei" w:hAnsi="Calibri"/>
          <w:color w:val="auto"/>
        </w:rPr>
        <w:t>. The Registrar shall provide the Registered Name Holder with timely access to the authorization code along with the ability to modify the authorization code. Registrar shall respond to any inquiry by a Registered Name Holder regarding access to and/or modification of an authorization code within five (5) calendar days.</w:t>
      </w:r>
    </w:p>
    <w:p w:rsidR="00782653" w:rsidRPr="00573514" w:rsidRDefault="00782653" w:rsidP="00782653">
      <w:pPr>
        <w:rPr>
          <w:rFonts w:ascii="標楷體" w:eastAsia="標楷體" w:hAnsi="標楷體"/>
        </w:rPr>
      </w:pPr>
      <w:bookmarkStart w:id="53" w:name="h.7jrtfddp7mur" w:colFirst="0" w:colLast="0"/>
      <w:bookmarkEnd w:id="53"/>
      <w:r w:rsidRPr="00573514">
        <w:rPr>
          <w:rFonts w:ascii="標楷體" w:eastAsia="標楷體" w:hAnsi="標楷體"/>
          <w:lang w:eastAsia="zh-TW"/>
        </w:rPr>
        <w:t>3.8.3.</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不得提供相同的</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生成授權</w:t>
      </w:r>
      <w:r w:rsidRPr="00573514">
        <w:rPr>
          <w:rFonts w:ascii="標楷體" w:eastAsia="標楷體" w:hAnsi="標楷體"/>
          <w:lang w:eastAsia="zh-TW"/>
        </w:rPr>
        <w:t>&lt;authinfo&gt;</w:t>
      </w:r>
      <w:r w:rsidRPr="00573514">
        <w:rPr>
          <w:rFonts w:ascii="標楷體" w:eastAsia="標楷體" w:hAnsi="標楷體" w:hint="eastAsia"/>
          <w:lang w:eastAsia="zh-TW"/>
        </w:rPr>
        <w:t>代碼</w:t>
      </w:r>
      <w:r w:rsidR="005459D7" w:rsidRPr="00573514">
        <w:rPr>
          <w:rFonts w:ascii="標楷體" w:eastAsia="標楷體" w:hAnsi="標楷體" w:hint="eastAsia"/>
          <w:lang w:eastAsia="zh-TW"/>
        </w:rPr>
        <w:t>在同一</w:t>
      </w:r>
      <w:r w:rsidR="0042332B" w:rsidRPr="00573514">
        <w:rPr>
          <w:rFonts w:ascii="標楷體" w:eastAsia="標楷體" w:hAnsi="標楷體" w:hint="eastAsia"/>
          <w:lang w:eastAsia="zh-TW"/>
        </w:rPr>
        <w:t>代理註冊機構</w:t>
      </w:r>
      <w:r w:rsidR="005459D7" w:rsidRPr="00573514">
        <w:rPr>
          <w:rFonts w:ascii="標楷體" w:eastAsia="標楷體" w:hAnsi="標楷體" w:hint="eastAsia"/>
          <w:lang w:eastAsia="zh-TW"/>
        </w:rPr>
        <w:t>註冊</w:t>
      </w:r>
      <w:r w:rsidR="00733486" w:rsidRPr="00E12E1E">
        <w:rPr>
          <w:rFonts w:asciiTheme="minorHAnsi" w:eastAsia="標楷體" w:hAnsiTheme="minorHAnsi" w:cs="Arial" w:hint="eastAsia"/>
          <w:lang w:eastAsia="zh-TW"/>
        </w:rPr>
        <w:t>網域名稱</w:t>
      </w:r>
      <w:r w:rsidR="005459D7" w:rsidRPr="00573514">
        <w:rPr>
          <w:rFonts w:ascii="標楷體" w:eastAsia="標楷體" w:hAnsi="標楷體" w:hint="eastAsia"/>
          <w:lang w:eastAsia="zh-TW"/>
        </w:rPr>
        <w:t>之</w:t>
      </w:r>
      <w:r w:rsidR="006D2714" w:rsidRPr="00573514">
        <w:rPr>
          <w:rFonts w:ascii="標楷體" w:eastAsia="標楷體" w:hAnsi="標楷體" w:hint="eastAsia"/>
          <w:lang w:eastAsia="zh-TW"/>
        </w:rPr>
        <w:t>不同註冊人</w:t>
      </w:r>
      <w:r w:rsidRPr="00573514">
        <w:rPr>
          <w:rFonts w:ascii="標楷體" w:eastAsia="標楷體" w:hAnsi="標楷體" w:hint="eastAsia"/>
          <w:lang w:eastAsia="zh-TW"/>
        </w:rPr>
        <w:t>。</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在其自行決定下，可選擇為某一指定域修改</w:t>
      </w:r>
      <w:r w:rsidRPr="00573514">
        <w:rPr>
          <w:rFonts w:ascii="標楷體" w:eastAsia="標楷體" w:hAnsi="標楷體"/>
          <w:lang w:eastAsia="zh-TW"/>
        </w:rPr>
        <w:t>&lt;authinfo&gt;</w:t>
      </w:r>
      <w:r w:rsidRPr="00573514">
        <w:rPr>
          <w:rFonts w:ascii="標楷體" w:eastAsia="標楷體" w:hAnsi="標楷體" w:hint="eastAsia"/>
          <w:lang w:eastAsia="zh-TW"/>
        </w:rPr>
        <w:t>代碼，並應通過</w:t>
      </w:r>
      <w:r w:rsidRPr="00573514">
        <w:rPr>
          <w:rFonts w:ascii="標楷體" w:eastAsia="標楷體" w:hAnsi="標楷體"/>
          <w:lang w:eastAsia="zh-TW"/>
        </w:rPr>
        <w:t>EPP</w:t>
      </w:r>
      <w:r w:rsidRPr="00573514">
        <w:rPr>
          <w:rFonts w:ascii="標楷體" w:eastAsia="標楷體" w:hAnsi="標楷體" w:hint="eastAsia"/>
          <w:lang w:eastAsia="zh-TW"/>
        </w:rPr>
        <w:t>兼容機制（即</w:t>
      </w:r>
      <w:r w:rsidRPr="00573514">
        <w:rPr>
          <w:rFonts w:ascii="標楷體" w:eastAsia="標楷體" w:hAnsi="標楷體"/>
          <w:lang w:eastAsia="zh-TW"/>
        </w:rPr>
        <w:t>EPP &lt;poll&gt;</w:t>
      </w:r>
      <w:r w:rsidRPr="00573514">
        <w:rPr>
          <w:rFonts w:ascii="標楷體" w:eastAsia="標楷體" w:hAnsi="標楷體" w:hint="eastAsia"/>
          <w:lang w:eastAsia="zh-TW"/>
        </w:rPr>
        <w:t>或</w:t>
      </w:r>
      <w:r w:rsidRPr="00573514">
        <w:rPr>
          <w:rFonts w:ascii="標楷體" w:eastAsia="標楷體" w:hAnsi="標楷體"/>
          <w:lang w:eastAsia="zh-TW"/>
        </w:rPr>
        <w:t>EPP &lt;domain:Info&gt;</w:t>
      </w:r>
      <w:r w:rsidRPr="00573514">
        <w:rPr>
          <w:rFonts w:ascii="標楷體" w:eastAsia="標楷體" w:hAnsi="標楷體" w:hint="eastAsia"/>
          <w:lang w:eastAsia="zh-TW"/>
        </w:rPr>
        <w:t>）</w:t>
      </w:r>
      <w:r w:rsidR="005459D7" w:rsidRPr="00573514">
        <w:rPr>
          <w:rFonts w:ascii="標楷體" w:eastAsia="標楷體" w:hAnsi="標楷體" w:hint="eastAsia"/>
          <w:lang w:eastAsia="zh-TW"/>
        </w:rPr>
        <w:t>將</w:t>
      </w:r>
      <w:r w:rsidRPr="00573514">
        <w:rPr>
          <w:rFonts w:ascii="標楷體" w:eastAsia="標楷體" w:hAnsi="標楷體" w:hint="eastAsia"/>
          <w:lang w:eastAsia="zh-TW"/>
        </w:rPr>
        <w:t>修改告知</w:t>
      </w:r>
      <w:r w:rsidR="001863F5" w:rsidRPr="00573514">
        <w:rPr>
          <w:rFonts w:ascii="標楷體" w:eastAsia="標楷體" w:hAnsi="標楷體" w:hint="eastAsia"/>
          <w:lang w:eastAsia="zh-TW"/>
        </w:rPr>
        <w:t>專用</w:t>
      </w:r>
      <w:r w:rsidR="0042332B" w:rsidRPr="00573514">
        <w:rPr>
          <w:rFonts w:ascii="標楷體" w:eastAsia="標楷體" w:hAnsi="標楷體" w:hint="eastAsia"/>
          <w:lang w:eastAsia="zh-TW"/>
        </w:rPr>
        <w:t>代理註冊機構</w:t>
      </w:r>
      <w:r w:rsidR="005459D7" w:rsidRPr="00573514">
        <w:rPr>
          <w:rFonts w:ascii="標楷體" w:eastAsia="標楷體" w:hAnsi="標楷體" w:hint="eastAsia"/>
          <w:lang w:eastAsia="zh-TW"/>
        </w:rPr>
        <w:t>，</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應向</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提供這些機制的文檔。</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須及時向註冊域名持有者提供授權代碼，以及修改該授權代碼的能力。</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須在五（</w:t>
      </w:r>
      <w:r w:rsidRPr="00573514">
        <w:rPr>
          <w:rFonts w:ascii="標楷體" w:eastAsia="標楷體" w:hAnsi="標楷體"/>
          <w:lang w:eastAsia="zh-TW"/>
        </w:rPr>
        <w:t>5</w:t>
      </w:r>
      <w:r w:rsidRPr="00573514">
        <w:rPr>
          <w:rFonts w:ascii="標楷體" w:eastAsia="標楷體" w:hAnsi="標楷體" w:hint="eastAsia"/>
          <w:lang w:eastAsia="zh-TW"/>
        </w:rPr>
        <w:t>）個日曆日內回應註冊域名持有者的任何有關訪問和</w:t>
      </w:r>
      <w:r w:rsidRPr="00573514">
        <w:rPr>
          <w:rFonts w:ascii="標楷體" w:eastAsia="標楷體" w:hAnsi="標楷體"/>
          <w:lang w:eastAsia="zh-TW"/>
        </w:rPr>
        <w:t>/</w:t>
      </w:r>
      <w:r w:rsidRPr="00573514">
        <w:rPr>
          <w:rFonts w:ascii="標楷體" w:eastAsia="標楷體" w:hAnsi="標楷體" w:hint="eastAsia"/>
          <w:lang w:eastAsia="zh-TW"/>
        </w:rPr>
        <w:t>或修改授權代碼的詢問。</w:t>
      </w:r>
    </w:p>
    <w:p w:rsidR="00782653" w:rsidRPr="00E12E1E" w:rsidRDefault="00782653" w:rsidP="00782653">
      <w:pPr>
        <w:spacing w:line="276" w:lineRule="auto"/>
        <w:jc w:val="both"/>
        <w:rPr>
          <w:rFonts w:ascii="標楷體" w:eastAsia="標楷體" w:hAnsi="標楷體" w:cs="Arial"/>
        </w:rPr>
      </w:pPr>
    </w:p>
    <w:p w:rsidR="00782653" w:rsidRPr="00E12E1E" w:rsidRDefault="00782653">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3.9. </w:t>
      </w:r>
      <w:r w:rsidRPr="00E12E1E">
        <w:rPr>
          <w:rFonts w:ascii="Calibri" w:eastAsia="SimHei" w:hAnsi="Calibri"/>
          <w:b/>
          <w:color w:val="auto"/>
        </w:rPr>
        <w:t>Resolution of Technical Problems</w:t>
      </w:r>
      <w:r w:rsidRPr="00E12E1E">
        <w:rPr>
          <w:rFonts w:ascii="Calibri" w:eastAsia="SimHei" w:hAnsi="Calibri"/>
          <w:color w:val="auto"/>
        </w:rPr>
        <w:t xml:space="preserve">. Registrar shall employ necessary employees, contractors, or agents with sufficient technical training and experience to respond to and fix all technical problems concerning the use of the EPP, the APIs and the systems of </w:t>
      </w:r>
      <w:r w:rsidR="00081170" w:rsidRPr="00E12E1E">
        <w:rPr>
          <w:rFonts w:ascii="Calibri" w:eastAsia="SimHei" w:hAnsi="Calibri"/>
          <w:color w:val="auto"/>
        </w:rPr>
        <w:t xml:space="preserve">Registry </w:t>
      </w:r>
      <w:r w:rsidRPr="00E12E1E">
        <w:rPr>
          <w:rFonts w:ascii="Calibri" w:eastAsia="SimHei" w:hAnsi="Calibri"/>
          <w:color w:val="auto"/>
        </w:rPr>
        <w:t>in conjunction with Registrar's systems. In the event of significant degradation of the Registry System or other emergency,</w:t>
      </w:r>
      <w:r w:rsidR="00AC6498" w:rsidRPr="00E12E1E">
        <w:rPr>
          <w:rFonts w:ascii="Calibri" w:eastAsia="新細明體" w:hAnsi="Calibri"/>
          <w:color w:val="auto"/>
          <w:lang w:eastAsia="zh-TW"/>
        </w:rPr>
        <w:t xml:space="preserve"> </w:t>
      </w:r>
      <w:r w:rsidR="00081170" w:rsidRPr="00E12E1E">
        <w:rPr>
          <w:rFonts w:ascii="Calibri" w:eastAsia="SimHei" w:hAnsi="Calibri"/>
          <w:color w:val="auto"/>
        </w:rPr>
        <w:t xml:space="preserve">Registry </w:t>
      </w:r>
      <w:r w:rsidRPr="00E12E1E">
        <w:rPr>
          <w:rFonts w:ascii="Calibri" w:eastAsia="SimHei" w:hAnsi="Calibri"/>
          <w:color w:val="auto"/>
        </w:rPr>
        <w:t xml:space="preserve">may, in its sole discretion, temporarily suspend or restrict Registrar's access to the Registry System. Such temporary suspensions shall be applied in a non-arbitrary manner and shall apply fairly to any registrar similarly situated, including affiliates of </w:t>
      </w:r>
      <w:r w:rsidR="00081170" w:rsidRPr="00E12E1E">
        <w:rPr>
          <w:rFonts w:ascii="Calibri" w:eastAsia="SimHei" w:hAnsi="Calibri"/>
          <w:color w:val="auto"/>
        </w:rPr>
        <w:t>Registry</w:t>
      </w:r>
      <w:r w:rsidRPr="00E12E1E">
        <w:rPr>
          <w:rFonts w:ascii="Calibri" w:eastAsia="SimHei" w:hAnsi="Calibri"/>
          <w:color w:val="auto"/>
        </w:rPr>
        <w:t>.</w:t>
      </w:r>
    </w:p>
    <w:p w:rsidR="00782653" w:rsidRPr="00573514" w:rsidRDefault="00782653" w:rsidP="00782653">
      <w:pPr>
        <w:rPr>
          <w:rFonts w:ascii="標楷體" w:eastAsia="標楷體" w:hAnsi="標楷體"/>
        </w:rPr>
      </w:pPr>
      <w:bookmarkStart w:id="54" w:name="h.mg27ylagm9ew" w:colFirst="0" w:colLast="0"/>
      <w:bookmarkEnd w:id="54"/>
      <w:r w:rsidRPr="00573514">
        <w:rPr>
          <w:rFonts w:ascii="標楷體" w:eastAsia="標楷體" w:hAnsi="標楷體"/>
          <w:lang w:eastAsia="zh-TW"/>
        </w:rPr>
        <w:t>3.9.</w:t>
      </w:r>
      <w:r w:rsidRPr="00573514">
        <w:rPr>
          <w:rFonts w:ascii="標楷體" w:eastAsia="標楷體" w:hAnsi="標楷體" w:hint="eastAsia"/>
          <w:b/>
          <w:lang w:eastAsia="zh-TW"/>
        </w:rPr>
        <w:t>技術問題的解決。</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須聘用有足夠技術培訓和經驗的必要員工、承包商或代理商，以應對和修復有關使用</w:t>
      </w:r>
      <w:r w:rsidRPr="00573514">
        <w:rPr>
          <w:rFonts w:ascii="標楷體" w:eastAsia="標楷體" w:hAnsi="標楷體"/>
          <w:lang w:eastAsia="zh-TW"/>
        </w:rPr>
        <w:t>EPP</w:t>
      </w:r>
      <w:r w:rsidRPr="00573514">
        <w:rPr>
          <w:rFonts w:ascii="標楷體" w:eastAsia="標楷體" w:hAnsi="標楷體" w:hint="eastAsia"/>
          <w:lang w:eastAsia="zh-TW"/>
        </w:rPr>
        <w:t>、</w:t>
      </w:r>
      <w:r w:rsidRPr="00573514">
        <w:rPr>
          <w:rFonts w:ascii="標楷體" w:eastAsia="標楷體" w:hAnsi="標楷體"/>
          <w:lang w:eastAsia="zh-TW"/>
        </w:rPr>
        <w:t>APIs</w:t>
      </w:r>
      <w:r w:rsidRPr="00573514">
        <w:rPr>
          <w:rFonts w:ascii="標楷體" w:eastAsia="標楷體" w:hAnsi="標楷體" w:hint="eastAsia"/>
          <w:lang w:eastAsia="zh-TW"/>
        </w:rPr>
        <w:t>以及與</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系統連接的</w:t>
      </w:r>
      <w:r w:rsidR="005459D7" w:rsidRPr="00573514">
        <w:rPr>
          <w:rFonts w:ascii="標楷體" w:eastAsia="標楷體" w:hAnsi="標楷體" w:hint="eastAsia"/>
          <w:lang w:eastAsia="zh-TW"/>
        </w:rPr>
        <w:t>註冊</w:t>
      </w:r>
      <w:r w:rsidR="0042332B" w:rsidRPr="00573514">
        <w:rPr>
          <w:rFonts w:ascii="標楷體" w:eastAsia="標楷體" w:hAnsi="標楷體" w:hint="eastAsia"/>
          <w:lang w:eastAsia="zh-TW"/>
        </w:rPr>
        <w:t>管理局</w:t>
      </w:r>
      <w:r w:rsidRPr="00573514">
        <w:rPr>
          <w:rFonts w:ascii="標楷體" w:eastAsia="標楷體" w:hAnsi="標楷體" w:hint="eastAsia"/>
          <w:lang w:eastAsia="zh-TW"/>
        </w:rPr>
        <w:t>系統的所有</w:t>
      </w:r>
      <w:r w:rsidRPr="00573514">
        <w:rPr>
          <w:rFonts w:ascii="標楷體" w:eastAsia="標楷體" w:hAnsi="標楷體" w:hint="eastAsia"/>
          <w:lang w:eastAsia="zh-TW"/>
        </w:rPr>
        <w:lastRenderedPageBreak/>
        <w:t>技術問題。如</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系統出現顯著退化或其他緊急情況，</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在其自行決定下，可暫時停止或限制</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對</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系統的存取權限。此類暫停應採取非任意性的方式，並應公平地運用於處於類似情況的任何</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，包括</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的附屬機構。</w:t>
      </w:r>
    </w:p>
    <w:p w:rsidR="00782653" w:rsidRPr="00E12E1E" w:rsidRDefault="00782653">
      <w:pPr>
        <w:pStyle w:val="Normal1"/>
        <w:rPr>
          <w:rFonts w:ascii="Calibri" w:eastAsia="新細明體" w:hAnsi="Calibri"/>
          <w:color w:val="auto"/>
          <w:lang w:eastAsia="zh-TW"/>
        </w:rPr>
      </w:pPr>
    </w:p>
    <w:p w:rsidR="00455428" w:rsidRPr="00573514" w:rsidRDefault="00A21EF0" w:rsidP="00455428">
      <w:pPr>
        <w:rPr>
          <w:rFonts w:ascii="標楷體" w:eastAsiaTheme="minorEastAsia" w:hAnsi="標楷體"/>
          <w:lang w:eastAsia="zh-TW"/>
        </w:rPr>
      </w:pPr>
      <w:r w:rsidRPr="00E12E1E">
        <w:rPr>
          <w:rFonts w:eastAsia="SimHei"/>
        </w:rPr>
        <w:t xml:space="preserve">3.10. </w:t>
      </w:r>
      <w:r w:rsidRPr="00E12E1E">
        <w:rPr>
          <w:rFonts w:eastAsia="SimHei"/>
          <w:b/>
        </w:rPr>
        <w:t>Time</w:t>
      </w:r>
      <w:r w:rsidRPr="00E12E1E">
        <w:rPr>
          <w:rFonts w:eastAsia="SimHei"/>
        </w:rPr>
        <w:t>. In the event of any dispute concerning the time of the entry of a domain name registration into the Registry Database, the time shown in the Registry records shall control.</w:t>
      </w:r>
      <w:r w:rsidR="00455428" w:rsidRPr="00E12E1E">
        <w:rPr>
          <w:rFonts w:eastAsia="SimHei"/>
        </w:rPr>
        <w:t xml:space="preserve"> R</w:t>
      </w:r>
      <w:r w:rsidR="00455428" w:rsidRPr="00E12E1E">
        <w:rPr>
          <w:rFonts w:eastAsia="SimHei" w:cs="Arial"/>
        </w:rPr>
        <w:t xml:space="preserve">egistry </w:t>
      </w:r>
      <w:r w:rsidR="00455428" w:rsidRPr="00E12E1E">
        <w:rPr>
          <w:rFonts w:eastAsiaTheme="minorEastAsia" w:cs="Arial"/>
          <w:lang w:eastAsia="zh-TW"/>
        </w:rPr>
        <w:t>may</w:t>
      </w:r>
      <w:r w:rsidR="00455428" w:rsidRPr="00E12E1E">
        <w:rPr>
          <w:rFonts w:eastAsia="SimHei" w:cs="Arial"/>
        </w:rPr>
        <w:t xml:space="preserve"> public the records which the time of the entry of a domain name registration into the Registry Database to stakeholders.</w:t>
      </w:r>
    </w:p>
    <w:p w:rsidR="00A21EF0" w:rsidRPr="00E12E1E" w:rsidRDefault="00A21EF0">
      <w:pPr>
        <w:pStyle w:val="Normal1"/>
        <w:rPr>
          <w:rFonts w:ascii="Calibri" w:eastAsia="SimHei" w:hAnsi="Calibri"/>
          <w:color w:val="auto"/>
        </w:rPr>
      </w:pPr>
    </w:p>
    <w:p w:rsidR="00782653" w:rsidRPr="00573514" w:rsidRDefault="00782653" w:rsidP="00782653">
      <w:pPr>
        <w:rPr>
          <w:rFonts w:ascii="標楷體" w:eastAsia="標楷體" w:hAnsi="標楷體"/>
        </w:rPr>
      </w:pPr>
      <w:bookmarkStart w:id="55" w:name="h.chwgyhgflgvm" w:colFirst="0" w:colLast="0"/>
      <w:bookmarkEnd w:id="55"/>
      <w:r w:rsidRPr="00573514">
        <w:rPr>
          <w:rFonts w:ascii="標楷體" w:eastAsia="標楷體" w:hAnsi="標楷體"/>
          <w:lang w:eastAsia="zh-TW"/>
        </w:rPr>
        <w:t>3.10.</w:t>
      </w:r>
      <w:r w:rsidRPr="00573514">
        <w:rPr>
          <w:rFonts w:ascii="標楷體" w:eastAsia="標楷體" w:hAnsi="標楷體" w:hint="eastAsia"/>
          <w:b/>
          <w:lang w:eastAsia="zh-TW"/>
        </w:rPr>
        <w:t>時間。</w:t>
      </w:r>
      <w:r w:rsidRPr="00573514">
        <w:rPr>
          <w:rFonts w:ascii="標楷體" w:eastAsia="標楷體" w:hAnsi="標楷體" w:hint="eastAsia"/>
          <w:lang w:eastAsia="zh-TW"/>
        </w:rPr>
        <w:t>有關</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註冊紀錄入</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資料庫的時間如存在任何爭議，以</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記錄中顯示的時間為準。</w:t>
      </w:r>
      <w:r w:rsidR="00455428" w:rsidRPr="00E12E1E">
        <w:rPr>
          <w:rFonts w:asciiTheme="minorHAnsi" w:eastAsia="標楷體" w:hAnsiTheme="minorHAnsi" w:cs="Arial" w:hint="eastAsia"/>
          <w:lang w:eastAsia="zh-TW"/>
        </w:rPr>
        <w:t>為因應可能產生之爭議，有爭議之相關利益方得要求註冊管理局公開寫入資料庫之時間紀錄。</w:t>
      </w:r>
    </w:p>
    <w:p w:rsidR="00782653" w:rsidRPr="00E12E1E" w:rsidRDefault="00782653" w:rsidP="00782653">
      <w:pPr>
        <w:spacing w:line="276" w:lineRule="auto"/>
        <w:jc w:val="both"/>
        <w:rPr>
          <w:rFonts w:ascii="標楷體" w:eastAsia="標楷體" w:hAnsi="標楷體" w:cs="Arial"/>
        </w:rPr>
      </w:pPr>
    </w:p>
    <w:p w:rsidR="00A21EF0" w:rsidRPr="00E12E1E" w:rsidRDefault="00A21EF0" w:rsidP="00BF4322">
      <w:pPr>
        <w:pStyle w:val="Normal1"/>
        <w:rPr>
          <w:rFonts w:ascii="Calibri" w:eastAsia="新細明體" w:hAnsi="Calibri"/>
          <w:color w:val="auto"/>
          <w:lang w:eastAsia="zh-TW"/>
        </w:rPr>
      </w:pPr>
      <w:r w:rsidRPr="00E12E1E">
        <w:rPr>
          <w:rFonts w:ascii="Calibri" w:eastAsia="SimHei" w:hAnsi="Calibri"/>
          <w:color w:val="auto"/>
        </w:rPr>
        <w:t xml:space="preserve">3.11. </w:t>
      </w:r>
      <w:r w:rsidRPr="00E12E1E">
        <w:rPr>
          <w:rFonts w:ascii="Calibri" w:eastAsia="SimHei" w:hAnsi="Calibri"/>
          <w:b/>
          <w:color w:val="auto"/>
        </w:rPr>
        <w:t>Transfer of Registration Sponsorship</w:t>
      </w:r>
      <w:r w:rsidRPr="00E12E1E">
        <w:rPr>
          <w:rFonts w:ascii="Calibri" w:eastAsia="SimHei" w:hAnsi="Calibri"/>
          <w:color w:val="auto"/>
        </w:rPr>
        <w:t xml:space="preserve">. Registrar agrees to implement transfers of Registered Name registrations from another registrar to Registrar and vice versa pursuant to the Policy on </w:t>
      </w:r>
      <w:r w:rsidR="00B209D0" w:rsidRPr="00E12E1E">
        <w:rPr>
          <w:rFonts w:ascii="Calibri" w:eastAsia="SimHei" w:hAnsi="Calibri"/>
          <w:color w:val="auto"/>
        </w:rPr>
        <w:t xml:space="preserve">Transfer of Registrations </w:t>
      </w:r>
      <w:r w:rsidR="00B209D0" w:rsidRPr="00E12E1E">
        <w:rPr>
          <w:rFonts w:ascii="Calibri" w:eastAsia="新細明體" w:hAnsi="Calibri"/>
          <w:color w:val="auto"/>
          <w:lang w:eastAsia="zh-TW"/>
        </w:rPr>
        <w:t>b</w:t>
      </w:r>
      <w:r w:rsidRPr="00E12E1E">
        <w:rPr>
          <w:rFonts w:ascii="Calibri" w:eastAsia="SimHei" w:hAnsi="Calibri"/>
          <w:color w:val="auto"/>
        </w:rPr>
        <w:t>etween Registrars as may be amended from time to time by ICANN (the “Transfer Policy”).</w:t>
      </w:r>
      <w:bookmarkStart w:id="56" w:name="h.ogj9wm4irooi" w:colFirst="0" w:colLast="0"/>
      <w:bookmarkEnd w:id="56"/>
    </w:p>
    <w:p w:rsidR="00782653" w:rsidRPr="00573514" w:rsidRDefault="00782653" w:rsidP="00782653">
      <w:pPr>
        <w:spacing w:line="276" w:lineRule="auto"/>
        <w:jc w:val="both"/>
        <w:rPr>
          <w:rFonts w:ascii="標楷體" w:eastAsia="標楷體" w:hAnsi="標楷體" w:cs="Arial"/>
          <w:b/>
          <w:lang w:eastAsia="zh-TW"/>
        </w:rPr>
      </w:pPr>
      <w:r w:rsidRPr="00573514">
        <w:rPr>
          <w:rFonts w:ascii="標楷體" w:eastAsia="標楷體" w:hAnsi="標楷體" w:cs="Arial"/>
          <w:lang w:eastAsia="zh-TW"/>
        </w:rPr>
        <w:t>3.11.</w:t>
      </w:r>
      <w:r w:rsidR="00510054" w:rsidRPr="00573514">
        <w:rPr>
          <w:rFonts w:ascii="標楷體" w:eastAsia="標楷體" w:hAnsi="標楷體" w:cs="Arial" w:hint="eastAsia"/>
          <w:b/>
          <w:lang w:eastAsia="zh-TW"/>
        </w:rPr>
        <w:t>網域名稱</w:t>
      </w:r>
      <w:r w:rsidR="0093769D" w:rsidRPr="00573514">
        <w:rPr>
          <w:rFonts w:ascii="標楷體" w:eastAsia="標楷體" w:hAnsi="標楷體" w:cs="Arial" w:hint="eastAsia"/>
          <w:b/>
          <w:lang w:eastAsia="zh-TW"/>
        </w:rPr>
        <w:t>專用權</w:t>
      </w:r>
      <w:r w:rsidRPr="00573514">
        <w:rPr>
          <w:rFonts w:ascii="標楷體" w:eastAsia="標楷體" w:hAnsi="標楷體" w:cs="Arial" w:hint="eastAsia"/>
          <w:b/>
          <w:lang w:eastAsia="zh-TW"/>
        </w:rPr>
        <w:t>的轉讓。</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同意，根據</w:t>
      </w:r>
      <w:r w:rsidRPr="00573514">
        <w:rPr>
          <w:rFonts w:ascii="標楷體" w:eastAsia="標楷體" w:hAnsi="標楷體" w:cs="Arial"/>
          <w:lang w:eastAsia="zh-TW"/>
        </w:rPr>
        <w:t>ICANN</w:t>
      </w:r>
      <w:r w:rsidRPr="00573514">
        <w:rPr>
          <w:rFonts w:ascii="標楷體" w:eastAsia="標楷體" w:hAnsi="標楷體" w:cs="Arial" w:hint="eastAsia"/>
          <w:lang w:eastAsia="zh-TW"/>
        </w:rPr>
        <w:t>可能不時修訂的</w:t>
      </w:r>
      <w:r w:rsidRPr="00573514">
        <w:rPr>
          <w:rFonts w:ascii="標楷體" w:eastAsia="標楷體" w:hAnsi="標楷體" w:cs="Arial"/>
          <w:lang w:eastAsia="zh-TW"/>
        </w:rPr>
        <w:t>“</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間</w:t>
      </w:r>
      <w:r w:rsidR="006F16B7" w:rsidRPr="00573514">
        <w:rPr>
          <w:rFonts w:ascii="標楷體" w:eastAsia="標楷體" w:hAnsi="標楷體" w:cs="Arial" w:hint="eastAsia"/>
          <w:lang w:eastAsia="zh-TW"/>
        </w:rPr>
        <w:t>之</w:t>
      </w:r>
      <w:r w:rsidRPr="00573514">
        <w:rPr>
          <w:rFonts w:ascii="標楷體" w:eastAsia="標楷體" w:hAnsi="標楷體" w:cs="Arial" w:hint="eastAsia"/>
          <w:lang w:eastAsia="zh-TW"/>
        </w:rPr>
        <w:t>註冊</w:t>
      </w:r>
      <w:r w:rsidR="006D5F6A" w:rsidRPr="00573514">
        <w:rPr>
          <w:rFonts w:ascii="標楷體" w:eastAsia="標楷體" w:hAnsi="標楷體" w:cs="Arial" w:hint="eastAsia"/>
          <w:lang w:eastAsia="zh-TW"/>
        </w:rPr>
        <w:t>專用</w:t>
      </w:r>
      <w:r w:rsidRPr="00573514">
        <w:rPr>
          <w:rFonts w:ascii="標楷體" w:eastAsia="標楷體" w:hAnsi="標楷體" w:cs="Arial" w:hint="eastAsia"/>
          <w:lang w:eastAsia="zh-TW"/>
        </w:rPr>
        <w:t>權轉讓政策</w:t>
      </w:r>
      <w:r w:rsidRPr="00573514">
        <w:rPr>
          <w:rFonts w:ascii="標楷體" w:eastAsia="標楷體" w:hAnsi="標楷體" w:cs="Arial"/>
          <w:lang w:eastAsia="zh-TW"/>
        </w:rPr>
        <w:t>”</w:t>
      </w:r>
      <w:r w:rsidRPr="00573514">
        <w:rPr>
          <w:rFonts w:ascii="標楷體" w:eastAsia="標楷體" w:hAnsi="標楷體" w:cs="Arial" w:hint="eastAsia"/>
          <w:lang w:eastAsia="zh-TW"/>
        </w:rPr>
        <w:t>（</w:t>
      </w:r>
      <w:r w:rsidRPr="00573514">
        <w:rPr>
          <w:rFonts w:ascii="標楷體" w:eastAsia="標楷體" w:hAnsi="標楷體" w:cs="Arial"/>
          <w:lang w:eastAsia="zh-TW"/>
        </w:rPr>
        <w:t>“</w:t>
      </w:r>
      <w:r w:rsidRPr="00573514">
        <w:rPr>
          <w:rFonts w:ascii="標楷體" w:eastAsia="標楷體" w:hAnsi="標楷體" w:cs="Arial" w:hint="eastAsia"/>
          <w:lang w:eastAsia="zh-TW"/>
        </w:rPr>
        <w:t>轉讓政策</w:t>
      </w:r>
      <w:r w:rsidRPr="00573514">
        <w:rPr>
          <w:rFonts w:ascii="標楷體" w:eastAsia="標楷體" w:hAnsi="標楷體" w:cs="Arial"/>
          <w:lang w:eastAsia="zh-TW"/>
        </w:rPr>
        <w:t>”</w:t>
      </w:r>
      <w:r w:rsidRPr="00573514">
        <w:rPr>
          <w:rFonts w:ascii="標楷體" w:eastAsia="標楷體" w:hAnsi="標楷體" w:cs="Arial" w:hint="eastAsia"/>
          <w:lang w:eastAsia="zh-TW"/>
        </w:rPr>
        <w:t>），將註冊名稱的註冊從其他</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轉讓到該</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，反之亦然。</w:t>
      </w:r>
    </w:p>
    <w:p w:rsidR="00F77683" w:rsidRPr="00E12E1E" w:rsidRDefault="00F77683">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3.12. </w:t>
      </w:r>
      <w:r w:rsidRPr="00E12E1E">
        <w:rPr>
          <w:rFonts w:ascii="Calibri" w:eastAsia="SimHei" w:hAnsi="Calibri"/>
          <w:b/>
          <w:color w:val="auto"/>
        </w:rPr>
        <w:t>Restrictions on Registered Names</w:t>
      </w:r>
      <w:r w:rsidRPr="00E12E1E">
        <w:rPr>
          <w:rFonts w:ascii="Calibri" w:eastAsia="SimHei" w:hAnsi="Calibri"/>
          <w:color w:val="auto"/>
        </w:rPr>
        <w:t>. In addition to complying with ICANN standards, policies, procedures, and practices limiting domain names that may be registered, Registrar agrees to comply with applicable statutes and regulations limiting the domain names that may be registered.</w:t>
      </w:r>
    </w:p>
    <w:p w:rsidR="00782653" w:rsidRPr="00573514" w:rsidRDefault="00782653" w:rsidP="00782653">
      <w:pPr>
        <w:rPr>
          <w:rFonts w:ascii="標楷體" w:eastAsia="標楷體" w:hAnsi="標楷體"/>
        </w:rPr>
      </w:pPr>
      <w:r w:rsidRPr="00573514">
        <w:rPr>
          <w:rFonts w:ascii="標楷體" w:eastAsia="標楷體" w:hAnsi="標楷體"/>
          <w:lang w:eastAsia="zh-TW"/>
        </w:rPr>
        <w:t>3.12</w:t>
      </w:r>
      <w:r w:rsidRPr="00573514">
        <w:rPr>
          <w:rFonts w:ascii="標楷體" w:eastAsia="標楷體" w:hAnsi="標楷體" w:hint="eastAsia"/>
          <w:lang w:eastAsia="zh-TW"/>
        </w:rPr>
        <w:t>．</w:t>
      </w:r>
      <w:r w:rsidRPr="00573514">
        <w:rPr>
          <w:rFonts w:ascii="標楷體" w:eastAsia="標楷體" w:hAnsi="標楷體" w:hint="eastAsia"/>
          <w:b/>
          <w:lang w:eastAsia="zh-TW"/>
        </w:rPr>
        <w:t>註冊名稱的限制。</w:t>
      </w:r>
      <w:r w:rsidRPr="00573514">
        <w:rPr>
          <w:rFonts w:ascii="標楷體" w:eastAsia="標楷體" w:hAnsi="標楷體" w:hint="eastAsia"/>
          <w:lang w:eastAsia="zh-TW"/>
        </w:rPr>
        <w:t>除了遵守</w:t>
      </w:r>
      <w:r w:rsidRPr="00573514">
        <w:rPr>
          <w:rFonts w:ascii="標楷體" w:eastAsia="標楷體" w:hAnsi="標楷體"/>
          <w:lang w:eastAsia="zh-TW"/>
        </w:rPr>
        <w:t>ICANN</w:t>
      </w:r>
      <w:r w:rsidRPr="00573514">
        <w:rPr>
          <w:rFonts w:ascii="標楷體" w:eastAsia="標楷體" w:hAnsi="標楷體" w:hint="eastAsia"/>
          <w:lang w:eastAsia="zh-TW"/>
        </w:rPr>
        <w:t>用以限制可註冊</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的標準、政策、程序和慣例，</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同意遵守用以限制可註冊</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的適用法規和規章。</w:t>
      </w:r>
    </w:p>
    <w:p w:rsidR="00A21EF0" w:rsidRPr="00E12E1E" w:rsidRDefault="00A21EF0">
      <w:pPr>
        <w:pStyle w:val="Normal1"/>
        <w:rPr>
          <w:rFonts w:ascii="Calibri" w:eastAsia="SimHei" w:hAnsi="Calibri"/>
          <w:color w:val="auto"/>
        </w:rPr>
      </w:pPr>
    </w:p>
    <w:p w:rsidR="00F70C14" w:rsidRPr="00E12E1E" w:rsidRDefault="00A21EF0">
      <w:pPr>
        <w:pStyle w:val="Normal1"/>
        <w:rPr>
          <w:rFonts w:ascii="Calibri" w:eastAsia="新細明體" w:hAnsi="Calibri"/>
          <w:b/>
          <w:color w:val="auto"/>
          <w:lang w:eastAsia="zh-TW"/>
        </w:rPr>
      </w:pPr>
      <w:r w:rsidRPr="00E12E1E">
        <w:rPr>
          <w:rFonts w:ascii="Calibri" w:eastAsia="SimHei" w:hAnsi="Calibri"/>
          <w:color w:val="auto"/>
        </w:rPr>
        <w:t>3.13</w:t>
      </w:r>
      <w:r w:rsidR="003D0FD3" w:rsidRPr="00E12E1E">
        <w:rPr>
          <w:rFonts w:ascii="Calibri" w:eastAsia="新細明體" w:hAnsi="Calibri" w:hint="eastAsia"/>
          <w:color w:val="auto"/>
          <w:lang w:eastAsia="zh-TW"/>
        </w:rPr>
        <w:t xml:space="preserve">  </w:t>
      </w:r>
      <w:r w:rsidRPr="00E12E1E">
        <w:rPr>
          <w:rFonts w:ascii="Calibri" w:eastAsia="SimHei" w:hAnsi="Calibri"/>
          <w:b/>
          <w:color w:val="auto"/>
        </w:rPr>
        <w:t xml:space="preserve">Uniform Rapid Suspension Provisions.  </w:t>
      </w:r>
      <w:r w:rsidRPr="00E12E1E">
        <w:rPr>
          <w:rFonts w:ascii="Calibri" w:eastAsia="SimHei" w:hAnsi="Calibri"/>
          <w:color w:val="auto"/>
        </w:rPr>
        <w:t>The Registrar must accept and process payments for the renewal of a domain name by a URS Complainant in cases where the URS Complainant prevailed.  The Registrar must not renew a domain name to a URS Complainant who prevailed for longer than one year (if allowed by the maximum validity period of the TLD).</w:t>
      </w:r>
      <w:r w:rsidRPr="00E12E1E">
        <w:rPr>
          <w:rFonts w:ascii="Calibri" w:eastAsia="SimHei" w:hAnsi="Calibri"/>
          <w:b/>
          <w:color w:val="auto"/>
        </w:rPr>
        <w:t xml:space="preserve"> </w:t>
      </w:r>
    </w:p>
    <w:p w:rsidR="00782653" w:rsidRPr="00573514" w:rsidRDefault="00782653" w:rsidP="00782653">
      <w:pPr>
        <w:rPr>
          <w:rFonts w:ascii="標楷體" w:eastAsia="標楷體" w:hAnsi="標楷體"/>
        </w:rPr>
      </w:pPr>
      <w:r w:rsidRPr="00573514">
        <w:rPr>
          <w:rFonts w:ascii="標楷體" w:eastAsia="標楷體" w:hAnsi="標楷體"/>
          <w:lang w:eastAsia="zh-TW"/>
        </w:rPr>
        <w:t>3.13</w:t>
      </w:r>
      <w:r w:rsidRPr="00573514">
        <w:rPr>
          <w:rFonts w:ascii="標楷體" w:eastAsia="標楷體" w:hAnsi="標楷體" w:hint="eastAsia"/>
          <w:lang w:eastAsia="zh-TW"/>
        </w:rPr>
        <w:t>．</w:t>
      </w:r>
      <w:r w:rsidRPr="00573514">
        <w:rPr>
          <w:rFonts w:ascii="標楷體" w:eastAsia="標楷體" w:hAnsi="標楷體" w:hint="eastAsia"/>
          <w:b/>
          <w:lang w:eastAsia="zh-TW"/>
        </w:rPr>
        <w:t>統一快速暫停規定。</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在</w:t>
      </w:r>
      <w:r w:rsidRPr="00573514">
        <w:rPr>
          <w:rFonts w:ascii="標楷體" w:eastAsia="標楷體" w:hAnsi="標楷體"/>
          <w:lang w:eastAsia="zh-TW"/>
        </w:rPr>
        <w:t>“</w:t>
      </w:r>
      <w:r w:rsidRPr="00573514">
        <w:rPr>
          <w:rFonts w:ascii="標楷體" w:eastAsia="標楷體" w:hAnsi="標楷體" w:hint="eastAsia"/>
          <w:lang w:eastAsia="zh-TW"/>
        </w:rPr>
        <w:t>統一快速暫停</w:t>
      </w:r>
      <w:r w:rsidR="006F16B7" w:rsidRPr="00573514">
        <w:rPr>
          <w:rFonts w:ascii="標楷體" w:eastAsia="標楷體" w:hAnsi="標楷體" w:hint="eastAsia"/>
          <w:lang w:eastAsia="zh-TW"/>
        </w:rPr>
        <w:t>政策</w:t>
      </w:r>
      <w:r w:rsidRPr="00573514">
        <w:rPr>
          <w:rFonts w:ascii="標楷體" w:eastAsia="標楷體" w:hAnsi="標楷體"/>
          <w:lang w:eastAsia="zh-TW"/>
        </w:rPr>
        <w:t>”</w:t>
      </w:r>
      <w:r w:rsidRPr="00573514">
        <w:rPr>
          <w:rFonts w:ascii="標楷體" w:eastAsia="標楷體" w:hAnsi="標楷體" w:hint="eastAsia"/>
          <w:lang w:eastAsia="zh-TW"/>
        </w:rPr>
        <w:t>（</w:t>
      </w:r>
      <w:r w:rsidRPr="00573514">
        <w:rPr>
          <w:rFonts w:ascii="標楷體" w:eastAsia="標楷體" w:hAnsi="標楷體"/>
          <w:lang w:eastAsia="zh-TW"/>
        </w:rPr>
        <w:t>URS</w:t>
      </w:r>
      <w:r w:rsidRPr="00573514">
        <w:rPr>
          <w:rFonts w:ascii="標楷體" w:eastAsia="標楷體" w:hAnsi="標楷體" w:hint="eastAsia"/>
          <w:lang w:eastAsia="zh-TW"/>
        </w:rPr>
        <w:t>）投訴方勝訴的情況下，須接受並處理支付</w:t>
      </w:r>
      <w:r w:rsidR="006F16B7" w:rsidRPr="00573514">
        <w:rPr>
          <w:rFonts w:ascii="標楷體" w:eastAsia="標楷體" w:hAnsi="標楷體" w:hint="eastAsia"/>
          <w:lang w:eastAsia="zh-TW"/>
        </w:rPr>
        <w:t>續期之</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的。</w:t>
      </w:r>
      <w:r w:rsidR="00B322E3" w:rsidRPr="00573514">
        <w:rPr>
          <w:rFonts w:ascii="標楷體" w:eastAsia="標楷體" w:hAnsi="標楷體" w:hint="eastAsia"/>
          <w:lang w:eastAsia="zh-TW"/>
        </w:rPr>
        <w:t>但</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不得</w:t>
      </w:r>
      <w:r w:rsidR="00B322E3" w:rsidRPr="00573514">
        <w:rPr>
          <w:rFonts w:ascii="標楷體" w:eastAsia="標楷體" w:hAnsi="標楷體" w:hint="eastAsia"/>
          <w:lang w:eastAsia="zh-TW"/>
        </w:rPr>
        <w:t>為</w:t>
      </w:r>
      <w:r w:rsidRPr="00573514">
        <w:rPr>
          <w:rFonts w:ascii="標楷體" w:eastAsia="標楷體" w:hAnsi="標楷體"/>
          <w:lang w:eastAsia="zh-TW"/>
        </w:rPr>
        <w:t>“</w:t>
      </w:r>
      <w:r w:rsidRPr="00573514">
        <w:rPr>
          <w:rFonts w:ascii="標楷體" w:eastAsia="標楷體" w:hAnsi="標楷體" w:hint="eastAsia"/>
          <w:lang w:eastAsia="zh-TW"/>
        </w:rPr>
        <w:t>統一快速暫停</w:t>
      </w:r>
      <w:r w:rsidRPr="00573514">
        <w:rPr>
          <w:rFonts w:ascii="標楷體" w:eastAsia="標楷體" w:hAnsi="標楷體"/>
          <w:lang w:eastAsia="zh-TW"/>
        </w:rPr>
        <w:t>”</w:t>
      </w:r>
      <w:r w:rsidR="00B322E3" w:rsidRPr="00573514">
        <w:rPr>
          <w:rFonts w:ascii="標楷體" w:eastAsia="標楷體" w:hAnsi="標楷體" w:hint="eastAsia"/>
          <w:lang w:eastAsia="zh-TW"/>
        </w:rPr>
        <w:t>之</w:t>
      </w:r>
      <w:r w:rsidRPr="00573514">
        <w:rPr>
          <w:rFonts w:ascii="標楷體" w:eastAsia="標楷體" w:hAnsi="標楷體" w:hint="eastAsia"/>
          <w:lang w:eastAsia="zh-TW"/>
        </w:rPr>
        <w:t>投訴方的</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續期超過一年（如已得到頂級網域最長有效期間的允許）。</w:t>
      </w:r>
    </w:p>
    <w:p w:rsidR="00F70C14" w:rsidRPr="00E12E1E" w:rsidRDefault="00F70C14">
      <w:pPr>
        <w:pStyle w:val="Normal1"/>
        <w:rPr>
          <w:rFonts w:ascii="Calibri" w:eastAsia="新細明體" w:hAnsi="Calibri"/>
          <w:b/>
          <w:color w:val="auto"/>
          <w:lang w:eastAsia="zh-TW"/>
        </w:rPr>
      </w:pPr>
    </w:p>
    <w:p w:rsidR="00F70C14" w:rsidRPr="00E12E1E" w:rsidRDefault="00F70C14">
      <w:pPr>
        <w:pStyle w:val="Normal1"/>
        <w:rPr>
          <w:rFonts w:ascii="Calibri" w:eastAsia="新細明體" w:hAnsi="Calibri"/>
          <w:color w:val="auto"/>
          <w:lang w:eastAsia="zh-TW"/>
        </w:rPr>
      </w:pPr>
      <w:r w:rsidRPr="00E12E1E">
        <w:rPr>
          <w:rFonts w:ascii="Calibri" w:eastAsia="SimHei" w:hAnsi="Calibri"/>
          <w:color w:val="auto"/>
        </w:rPr>
        <w:t>3.1</w:t>
      </w:r>
      <w:r w:rsidRPr="00E12E1E">
        <w:rPr>
          <w:rFonts w:ascii="Calibri" w:eastAsia="新細明體" w:hAnsi="Calibri"/>
          <w:color w:val="auto"/>
          <w:lang w:eastAsia="zh-TW"/>
        </w:rPr>
        <w:t>4</w:t>
      </w:r>
      <w:r w:rsidRPr="00E12E1E">
        <w:rPr>
          <w:rFonts w:ascii="Calibri" w:eastAsia="SimHei" w:hAnsi="Calibri"/>
          <w:color w:val="auto"/>
        </w:rPr>
        <w:t xml:space="preserve"> </w:t>
      </w:r>
      <w:r w:rsidRPr="00E12E1E">
        <w:rPr>
          <w:rFonts w:ascii="Calibri" w:eastAsia="SimHei" w:hAnsi="Calibri"/>
          <w:b/>
          <w:color w:val="auto"/>
        </w:rPr>
        <w:t>Registrar’s Resellers.</w:t>
      </w:r>
      <w:r w:rsidRPr="00E12E1E">
        <w:rPr>
          <w:rFonts w:ascii="Calibri" w:eastAsia="SimHei" w:hAnsi="Calibri"/>
          <w:color w:val="auto"/>
        </w:rPr>
        <w:t xml:space="preserve">  Registrar may choose to allow its own resellers to facilitate the registration of domain names in the Registry TLD.  Registrar agrees to expressly and contractually bind its resellers to all obligations of Registrar under this Agreement. Without prejudice, Registrar will in any event remain fully responsible for the compliance of all obligations under this Agreement.</w:t>
      </w:r>
    </w:p>
    <w:p w:rsidR="00782653" w:rsidRPr="00573514" w:rsidRDefault="00782653" w:rsidP="00782653">
      <w:pPr>
        <w:rPr>
          <w:rFonts w:ascii="標楷體" w:eastAsia="標楷體" w:hAnsi="標楷體"/>
          <w:lang w:eastAsia="zh-TW"/>
        </w:rPr>
      </w:pPr>
      <w:r w:rsidRPr="00573514">
        <w:rPr>
          <w:rFonts w:ascii="標楷體" w:eastAsia="標楷體" w:hAnsi="標楷體"/>
          <w:lang w:eastAsia="zh-TW"/>
        </w:rPr>
        <w:t xml:space="preserve">3.14 </w:t>
      </w:r>
      <w:r w:rsidR="0042332B" w:rsidRPr="00573514">
        <w:rPr>
          <w:rFonts w:ascii="標楷體" w:eastAsia="標楷體" w:hAnsi="標楷體" w:hint="eastAsia"/>
          <w:b/>
          <w:lang w:eastAsia="zh-TW"/>
        </w:rPr>
        <w:t>代理註冊機構</w:t>
      </w:r>
      <w:r w:rsidRPr="00573514">
        <w:rPr>
          <w:rFonts w:ascii="標楷體" w:eastAsia="標楷體" w:hAnsi="標楷體" w:hint="eastAsia"/>
          <w:b/>
          <w:lang w:eastAsia="zh-TW"/>
        </w:rPr>
        <w:t>的經銷商。</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可以選擇讓其經銷商進行頂級網域</w:t>
      </w:r>
      <w:r w:rsidR="00733486" w:rsidRPr="00573514">
        <w:rPr>
          <w:rFonts w:ascii="標楷體" w:eastAsia="標楷體" w:hAnsi="標楷體" w:hint="eastAsia"/>
          <w:lang w:eastAsia="zh-TW"/>
        </w:rPr>
        <w:t>，</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的註冊。</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在協議中明確表示，其經銷商受本協議下</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所有義務的約束。在不損害任何權利與義務的情況下，</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應負責確保其經銷商遵守其在本協議下的所有義務。</w:t>
      </w:r>
    </w:p>
    <w:p w:rsidR="00782653" w:rsidRPr="00E12E1E" w:rsidRDefault="00782653">
      <w:pPr>
        <w:pStyle w:val="Normal1"/>
        <w:rPr>
          <w:rFonts w:ascii="Calibri" w:eastAsia="新細明體" w:hAnsi="Calibri"/>
          <w:b/>
          <w:color w:val="auto"/>
          <w:lang w:eastAsia="zh-TW"/>
        </w:rPr>
      </w:pPr>
    </w:p>
    <w:p w:rsidR="00617C11" w:rsidRPr="00E12E1E" w:rsidRDefault="00617C11">
      <w:pPr>
        <w:pStyle w:val="Normal1"/>
        <w:rPr>
          <w:rFonts w:ascii="Calibri" w:eastAsiaTheme="minorEastAsia" w:hAnsi="Calibri"/>
          <w:b/>
          <w:color w:val="auto"/>
          <w:lang w:eastAsia="zh-TW"/>
        </w:rPr>
      </w:pPr>
      <w:r w:rsidRPr="00E12E1E">
        <w:rPr>
          <w:rFonts w:ascii="Calibri" w:eastAsia="新細明體" w:hAnsi="Calibri" w:hint="eastAsia"/>
          <w:b/>
          <w:color w:val="auto"/>
          <w:lang w:eastAsia="zh-TW"/>
        </w:rPr>
        <w:t>3.15</w:t>
      </w:r>
      <w:r w:rsidRPr="00573514">
        <w:rPr>
          <w:rFonts w:eastAsia="新細明體" w:cs="Trebuchet MS"/>
          <w:lang w:eastAsia="zh-TW"/>
        </w:rPr>
        <w:t xml:space="preserve"> </w:t>
      </w:r>
      <w:r w:rsidRPr="00E12E1E">
        <w:rPr>
          <w:rFonts w:ascii="Calibri" w:eastAsia="SimHei" w:hAnsi="Calibri"/>
          <w:b/>
          <w:color w:val="auto"/>
        </w:rPr>
        <w:t>Registrar shall take reasonable efforts to assist or  join the  .taipei marketing campaigns held by Taipei City Government.</w:t>
      </w:r>
    </w:p>
    <w:p w:rsidR="00617C11" w:rsidRDefault="00617C11" w:rsidP="00617C11">
      <w:pPr>
        <w:pStyle w:val="Normal1"/>
        <w:rPr>
          <w:rFonts w:ascii="標楷體" w:eastAsia="標楷體" w:hAnsi="標楷體"/>
          <w:lang w:eastAsia="zh-TW"/>
        </w:rPr>
      </w:pPr>
      <w:r w:rsidRPr="00573514">
        <w:rPr>
          <w:rFonts w:ascii="標楷體" w:eastAsia="標楷體" w:hAnsi="標楷體"/>
          <w:lang w:eastAsia="zh-TW"/>
        </w:rPr>
        <w:lastRenderedPageBreak/>
        <w:t>3.15</w:t>
      </w:r>
      <w:r w:rsidR="0042332B" w:rsidRPr="00573514">
        <w:rPr>
          <w:rFonts w:ascii="標楷體" w:eastAsia="標楷體" w:hAnsi="標楷體" w:hint="eastAsia"/>
          <w:lang w:eastAsia="zh-TW"/>
        </w:rPr>
        <w:t>代理註冊機構</w:t>
      </w:r>
      <w:r w:rsidR="00130FEC">
        <w:rPr>
          <w:rFonts w:ascii="標楷體" w:eastAsia="標楷體" w:hAnsi="標楷體" w:hint="eastAsia"/>
          <w:lang w:eastAsia="zh-TW"/>
        </w:rPr>
        <w:t>應</w:t>
      </w:r>
      <w:r w:rsidR="00DF2051" w:rsidRPr="00573514">
        <w:rPr>
          <w:rFonts w:ascii="標楷體" w:eastAsia="標楷體" w:hAnsi="標楷體" w:hint="eastAsia"/>
          <w:lang w:eastAsia="zh-TW"/>
        </w:rPr>
        <w:t>盡力</w:t>
      </w:r>
      <w:r w:rsidRPr="00573514">
        <w:rPr>
          <w:rFonts w:ascii="標楷體" w:eastAsia="標楷體" w:hAnsi="標楷體" w:hint="eastAsia"/>
          <w:lang w:eastAsia="zh-TW"/>
        </w:rPr>
        <w:t>配合臺北市政府舉辦各項關於</w:t>
      </w:r>
      <w:r w:rsidRPr="00573514">
        <w:rPr>
          <w:rFonts w:ascii="標楷體" w:eastAsia="標楷體" w:hAnsi="標楷體"/>
          <w:lang w:eastAsia="zh-TW"/>
        </w:rPr>
        <w:t>.Taipei</w:t>
      </w:r>
      <w:r w:rsidRPr="00573514">
        <w:rPr>
          <w:rFonts w:ascii="標楷體" w:eastAsia="標楷體" w:hAnsi="標楷體" w:hint="eastAsia"/>
          <w:lang w:eastAsia="zh-TW"/>
        </w:rPr>
        <w:t>頂級域名之城市形象行銷活動或協助提供臺北市政府相關諮詢。</w:t>
      </w:r>
    </w:p>
    <w:p w:rsidR="00F52B73" w:rsidRDefault="00F52B73" w:rsidP="00617C11">
      <w:pPr>
        <w:pStyle w:val="Normal1"/>
        <w:rPr>
          <w:rFonts w:ascii="標楷體" w:eastAsia="標楷體" w:hAnsi="標楷體"/>
          <w:lang w:eastAsia="zh-TW"/>
        </w:rPr>
      </w:pPr>
    </w:p>
    <w:p w:rsidR="00F52B73" w:rsidRPr="008B553E" w:rsidRDefault="00F52B73" w:rsidP="00617C11">
      <w:pPr>
        <w:pStyle w:val="Normal1"/>
        <w:rPr>
          <w:rFonts w:ascii="Calibri" w:eastAsia="SimHei" w:hAnsi="Calibri"/>
          <w:b/>
          <w:color w:val="FF0000"/>
          <w:u w:val="single"/>
        </w:rPr>
      </w:pPr>
      <w:r w:rsidRPr="008B553E">
        <w:rPr>
          <w:rFonts w:ascii="Calibri" w:eastAsia="SimHei" w:hAnsi="Calibri"/>
          <w:b/>
          <w:color w:val="FF0000"/>
          <w:u w:val="single"/>
        </w:rPr>
        <w:t>3.16 Subject to Section 3.15, any Registrar obligation in terms of assisting or joining in .taipei marketing campaigns held by Taipei City Government, shall only apply once the approval and consent of both parties have been obtained following appropriate discussion and/or negotiation.</w:t>
      </w:r>
    </w:p>
    <w:p w:rsidR="00F52B73" w:rsidRPr="008B553E" w:rsidRDefault="00F52B73" w:rsidP="00617C11">
      <w:pPr>
        <w:pStyle w:val="Normal1"/>
        <w:rPr>
          <w:rFonts w:ascii="標楷體" w:eastAsia="標楷體" w:hAnsi="標楷體"/>
          <w:color w:val="FF0000"/>
          <w:u w:val="single"/>
          <w:lang w:eastAsia="zh-TW"/>
        </w:rPr>
      </w:pPr>
      <w:r w:rsidRPr="008B553E">
        <w:rPr>
          <w:rFonts w:ascii="標楷體" w:eastAsia="標楷體" w:hAnsi="標楷體"/>
          <w:color w:val="FF0000"/>
          <w:u w:val="single"/>
          <w:lang w:eastAsia="zh-TW"/>
        </w:rPr>
        <w:t xml:space="preserve">3.16 </w:t>
      </w:r>
      <w:r w:rsidRPr="008B553E">
        <w:rPr>
          <w:rFonts w:ascii="標楷體" w:eastAsia="標楷體" w:hAnsi="標楷體" w:hint="eastAsia"/>
          <w:color w:val="FF0000"/>
          <w:u w:val="single"/>
          <w:lang w:eastAsia="zh-TW"/>
        </w:rPr>
        <w:t>依據3.15條規定，註冊商所應配合北市府舉辦.Taipei行銷活動之義務需透過共同討論、協商，並經兩造同意後，註冊商始需配合。</w:t>
      </w:r>
    </w:p>
    <w:p w:rsidR="00A21EF0" w:rsidRPr="00573514" w:rsidRDefault="00F70C14" w:rsidP="00F70C14">
      <w:pPr>
        <w:pStyle w:val="1"/>
        <w:spacing w:before="360" w:after="80"/>
        <w:contextualSpacing w:val="0"/>
        <w:rPr>
          <w:rFonts w:ascii="Calibri" w:eastAsia="新細明體" w:hAnsi="Calibri"/>
          <w:color w:val="auto"/>
          <w:sz w:val="22"/>
          <w:lang w:eastAsia="zh-TW"/>
        </w:rPr>
      </w:pPr>
      <w:bookmarkStart w:id="57" w:name="h.k35025avltg" w:colFirst="0" w:colLast="0"/>
      <w:bookmarkEnd w:id="57"/>
      <w:r w:rsidRPr="00573514">
        <w:rPr>
          <w:rFonts w:ascii="Calibri" w:eastAsia="SimHei" w:hAnsi="Calibri"/>
          <w:color w:val="auto"/>
          <w:sz w:val="22"/>
        </w:rPr>
        <w:t>4. FEES</w:t>
      </w:r>
      <w:r w:rsidR="00606055" w:rsidRPr="00573514">
        <w:rPr>
          <w:rFonts w:ascii="Calibri" w:eastAsia="新細明體" w:hAnsi="Calibri" w:hint="eastAsia"/>
          <w:color w:val="auto"/>
          <w:sz w:val="22"/>
          <w:lang w:eastAsia="zh-TW"/>
        </w:rPr>
        <w:t>費用</w:t>
      </w:r>
    </w:p>
    <w:p w:rsidR="00F70C14" w:rsidRPr="00E12E1E" w:rsidRDefault="00F70C14" w:rsidP="00F70C14">
      <w:pPr>
        <w:pStyle w:val="Normal1"/>
        <w:rPr>
          <w:rFonts w:eastAsia="新細明體"/>
          <w:color w:val="auto"/>
          <w:lang w:eastAsia="zh-TW"/>
        </w:rPr>
      </w:pPr>
    </w:p>
    <w:p w:rsidR="009C62E0" w:rsidRPr="00E12E1E" w:rsidRDefault="009C62E0" w:rsidP="009C62E0">
      <w:pPr>
        <w:pStyle w:val="Normal1"/>
        <w:rPr>
          <w:rFonts w:ascii="Calibri" w:eastAsia="SimHei" w:hAnsi="Calibri"/>
          <w:color w:val="auto"/>
        </w:rPr>
      </w:pPr>
      <w:r w:rsidRPr="00E12E1E">
        <w:rPr>
          <w:rFonts w:ascii="Calibri" w:eastAsia="SimHei" w:hAnsi="Calibri"/>
          <w:color w:val="auto"/>
        </w:rPr>
        <w:t xml:space="preserve">4.1. </w:t>
      </w:r>
      <w:r w:rsidRPr="00E12E1E">
        <w:rPr>
          <w:rFonts w:ascii="Calibri" w:eastAsia="SimHei" w:hAnsi="Calibri"/>
          <w:b/>
          <w:color w:val="auto"/>
        </w:rPr>
        <w:t>Amount of Registry</w:t>
      </w:r>
      <w:r w:rsidRPr="00E12E1E">
        <w:rPr>
          <w:rFonts w:ascii="Calibri" w:eastAsia="SimHei" w:hAnsi="Calibri"/>
          <w:color w:val="auto"/>
        </w:rPr>
        <w:t xml:space="preserve"> </w:t>
      </w:r>
      <w:r w:rsidRPr="00E12E1E">
        <w:rPr>
          <w:rFonts w:ascii="Calibri" w:eastAsia="SimHei" w:hAnsi="Calibri"/>
          <w:b/>
          <w:color w:val="auto"/>
        </w:rPr>
        <w:t>Fees</w:t>
      </w:r>
      <w:r w:rsidRPr="00E12E1E">
        <w:rPr>
          <w:rFonts w:ascii="Calibri" w:eastAsia="SimHei" w:hAnsi="Calibri"/>
          <w:color w:val="auto"/>
        </w:rPr>
        <w:t>. Registrar agrees to pay Registry the fees for services provided by Registry to Registrar (collectively, "Fees"). Registry reserves the right to revise the Fees from time to time, provided that Registry shall provide at least six (6) months notice to Registrar prior to any increases in fees for initial registrations, renewal registrations or fees for registrations associated with transfers of sponsorship. In addition, Registrar agrees to pay Registry the applicable variable fees assessed to Registry Operator by ICANN, as permitted by Section 6.3 (b) of the Registry Agreement by no later ten (10) days after the date of an invoice from Registry Operator for such fees.</w:t>
      </w:r>
    </w:p>
    <w:p w:rsidR="00606055" w:rsidRPr="00573514" w:rsidRDefault="00606055" w:rsidP="00606055">
      <w:pPr>
        <w:rPr>
          <w:rFonts w:ascii="標楷體" w:eastAsia="標楷體" w:hAnsi="標楷體"/>
          <w:lang w:eastAsia="zh-TW"/>
        </w:rPr>
      </w:pPr>
      <w:bookmarkStart w:id="58" w:name="h.wh0a4y9w7a1h" w:colFirst="0" w:colLast="0"/>
      <w:bookmarkEnd w:id="58"/>
      <w:r w:rsidRPr="00573514">
        <w:rPr>
          <w:rFonts w:ascii="標楷體" w:eastAsia="標楷體" w:hAnsi="標楷體"/>
          <w:lang w:eastAsia="zh-TW"/>
        </w:rPr>
        <w:t>4.1.</w:t>
      </w:r>
      <w:r w:rsidR="0042332B" w:rsidRPr="00573514">
        <w:rPr>
          <w:rFonts w:ascii="標楷體" w:eastAsia="標楷體" w:hAnsi="標楷體" w:hint="eastAsia"/>
          <w:b/>
          <w:lang w:eastAsia="zh-TW"/>
        </w:rPr>
        <w:t>註冊管理局</w:t>
      </w:r>
      <w:r w:rsidRPr="00573514">
        <w:rPr>
          <w:rFonts w:ascii="標楷體" w:eastAsia="標楷體" w:hAnsi="標楷體" w:hint="eastAsia"/>
          <w:b/>
          <w:lang w:eastAsia="zh-TW"/>
        </w:rPr>
        <w:t>費用金額。</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同意為</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給</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提供的服務向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支付費用（統稱為</w:t>
      </w:r>
      <w:r w:rsidRPr="00573514">
        <w:rPr>
          <w:rFonts w:ascii="標楷體" w:eastAsia="標楷體" w:hAnsi="標楷體"/>
          <w:lang w:eastAsia="zh-TW"/>
        </w:rPr>
        <w:t>“</w:t>
      </w:r>
      <w:r w:rsidRPr="00573514">
        <w:rPr>
          <w:rFonts w:ascii="標楷體" w:eastAsia="標楷體" w:hAnsi="標楷體" w:hint="eastAsia"/>
          <w:lang w:eastAsia="zh-TW"/>
        </w:rPr>
        <w:t>費用</w:t>
      </w:r>
      <w:r w:rsidRPr="00573514">
        <w:rPr>
          <w:rFonts w:ascii="標楷體" w:eastAsia="標楷體" w:hAnsi="標楷體"/>
          <w:lang w:eastAsia="zh-TW"/>
        </w:rPr>
        <w:t>”</w:t>
      </w:r>
      <w:r w:rsidRPr="00573514">
        <w:rPr>
          <w:rFonts w:ascii="標楷體" w:eastAsia="標楷體" w:hAnsi="標楷體" w:hint="eastAsia"/>
          <w:lang w:eastAsia="zh-TW"/>
        </w:rPr>
        <w:t>）。</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有權不時修改費用，前提是</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須在增加任何有關初始註冊、續期註冊或</w:t>
      </w:r>
      <w:r w:rsidR="00510054" w:rsidRPr="00573514">
        <w:rPr>
          <w:rFonts w:ascii="標楷體" w:eastAsia="標楷體" w:hAnsi="標楷體" w:hint="eastAsia"/>
          <w:lang w:eastAsia="zh-TW"/>
        </w:rPr>
        <w:t>網域名稱</w:t>
      </w:r>
      <w:r w:rsidR="006D5F6A" w:rsidRPr="00573514">
        <w:rPr>
          <w:rFonts w:ascii="標楷體" w:eastAsia="標楷體" w:hAnsi="標楷體" w:hint="eastAsia"/>
          <w:lang w:eastAsia="zh-TW"/>
        </w:rPr>
        <w:t>專用</w:t>
      </w:r>
      <w:r w:rsidRPr="00573514">
        <w:rPr>
          <w:rFonts w:ascii="標楷體" w:eastAsia="標楷體" w:hAnsi="標楷體" w:hint="eastAsia"/>
          <w:lang w:eastAsia="zh-TW"/>
        </w:rPr>
        <w:t>權轉讓</w:t>
      </w:r>
      <w:r w:rsidR="00C4775B">
        <w:rPr>
          <w:rFonts w:ascii="標楷體" w:eastAsia="標楷體" w:hAnsi="標楷體" w:hint="eastAsia"/>
          <w:lang w:eastAsia="zh-TW"/>
        </w:rPr>
        <w:t>之</w:t>
      </w:r>
      <w:r w:rsidRPr="00573514">
        <w:rPr>
          <w:rFonts w:ascii="標楷體" w:eastAsia="標楷體" w:hAnsi="標楷體" w:hint="eastAsia"/>
          <w:lang w:eastAsia="zh-TW"/>
        </w:rPr>
        <w:t>費用，至少提前六（</w:t>
      </w:r>
      <w:r w:rsidRPr="00573514">
        <w:rPr>
          <w:rFonts w:ascii="標楷體" w:eastAsia="標楷體" w:hAnsi="標楷體"/>
          <w:lang w:eastAsia="zh-TW"/>
        </w:rPr>
        <w:t>6</w:t>
      </w:r>
      <w:r w:rsidRPr="00573514">
        <w:rPr>
          <w:rFonts w:ascii="標楷體" w:eastAsia="標楷體" w:hAnsi="標楷體" w:hint="eastAsia"/>
          <w:lang w:eastAsia="zh-TW"/>
        </w:rPr>
        <w:t>）個月前通知</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。此外，根據</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協議第</w:t>
      </w:r>
      <w:r w:rsidRPr="00573514">
        <w:rPr>
          <w:rFonts w:ascii="標楷體" w:eastAsia="標楷體" w:hAnsi="標楷體"/>
          <w:lang w:eastAsia="zh-TW"/>
        </w:rPr>
        <w:t>6.3</w:t>
      </w:r>
      <w:r w:rsidRPr="00573514">
        <w:rPr>
          <w:rFonts w:ascii="標楷體" w:eastAsia="標楷體" w:hAnsi="標楷體" w:hint="eastAsia"/>
          <w:lang w:eastAsia="zh-TW"/>
        </w:rPr>
        <w:t>（</w:t>
      </w:r>
      <w:r w:rsidRPr="00573514">
        <w:rPr>
          <w:rFonts w:ascii="標楷體" w:eastAsia="標楷體" w:hAnsi="標楷體"/>
          <w:lang w:eastAsia="zh-TW"/>
        </w:rPr>
        <w:t>b</w:t>
      </w:r>
      <w:r w:rsidRPr="00573514">
        <w:rPr>
          <w:rFonts w:ascii="標楷體" w:eastAsia="標楷體" w:hAnsi="標楷體" w:hint="eastAsia"/>
          <w:lang w:eastAsia="zh-TW"/>
        </w:rPr>
        <w:t>）章節的許可，</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同意向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支付由</w:t>
      </w:r>
      <w:r w:rsidRPr="00573514">
        <w:rPr>
          <w:rFonts w:ascii="標楷體" w:eastAsia="標楷體" w:hAnsi="標楷體"/>
          <w:lang w:eastAsia="zh-TW"/>
        </w:rPr>
        <w:t>ICANN</w:t>
      </w:r>
      <w:r w:rsidRPr="00573514">
        <w:rPr>
          <w:rFonts w:ascii="標楷體" w:eastAsia="標楷體" w:hAnsi="標楷體" w:hint="eastAsia"/>
          <w:lang w:eastAsia="zh-TW"/>
        </w:rPr>
        <w:t>的評估的相關可變費用，並應在收到</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執行機構的發票後，於發票日期的十（</w:t>
      </w:r>
      <w:r w:rsidRPr="00573514">
        <w:rPr>
          <w:rFonts w:ascii="標楷體" w:eastAsia="標楷體" w:hAnsi="標楷體"/>
          <w:lang w:eastAsia="zh-TW"/>
        </w:rPr>
        <w:t>10</w:t>
      </w:r>
      <w:r w:rsidRPr="00573514">
        <w:rPr>
          <w:rFonts w:ascii="標楷體" w:eastAsia="標楷體" w:hAnsi="標楷體" w:hint="eastAsia"/>
          <w:lang w:eastAsia="zh-TW"/>
        </w:rPr>
        <w:t>）日內支付這些費用。</w:t>
      </w:r>
    </w:p>
    <w:p w:rsidR="009C62E0" w:rsidRPr="00E12E1E" w:rsidRDefault="009C62E0" w:rsidP="009C62E0">
      <w:pPr>
        <w:rPr>
          <w:rFonts w:eastAsia="新細明體" w:cs="Calibri"/>
          <w:lang w:eastAsia="zh-TW"/>
        </w:rPr>
      </w:pPr>
    </w:p>
    <w:p w:rsidR="009C62E0" w:rsidRPr="00E12E1E" w:rsidRDefault="009C62E0" w:rsidP="009C62E0">
      <w:pPr>
        <w:pStyle w:val="Normal1"/>
        <w:rPr>
          <w:rFonts w:ascii="Calibri" w:eastAsia="SimHei" w:hAnsi="Calibri"/>
          <w:color w:val="auto"/>
        </w:rPr>
      </w:pPr>
      <w:r w:rsidRPr="00E12E1E">
        <w:rPr>
          <w:rFonts w:ascii="Calibri" w:eastAsia="SimHei" w:hAnsi="Calibri"/>
          <w:color w:val="auto"/>
        </w:rPr>
        <w:t xml:space="preserve">. </w:t>
      </w:r>
      <w:r w:rsidRPr="00E12E1E">
        <w:rPr>
          <w:rFonts w:ascii="Calibri" w:eastAsia="SimHei" w:hAnsi="Calibri"/>
          <w:b/>
          <w:color w:val="auto"/>
        </w:rPr>
        <w:t>Payment of Registry Fees</w:t>
      </w:r>
      <w:r w:rsidRPr="00E12E1E">
        <w:rPr>
          <w:rFonts w:ascii="Calibri" w:eastAsia="SimHei" w:hAnsi="Calibri"/>
          <w:color w:val="auto"/>
        </w:rPr>
        <w:t xml:space="preserve">. In advance of incurring Fees, Registrar shall </w:t>
      </w:r>
      <w:r w:rsidRPr="00E12E1E">
        <w:rPr>
          <w:rFonts w:ascii="Calibri" w:eastAsia="新細明體" w:hAnsi="Calibri"/>
          <w:color w:val="auto"/>
          <w:lang w:eastAsia="zh-TW"/>
        </w:rPr>
        <w:t xml:space="preserve">pay by </w:t>
      </w:r>
      <w:r w:rsidRPr="00E12E1E">
        <w:rPr>
          <w:rFonts w:ascii="Calibri" w:eastAsia="SimHei" w:hAnsi="Calibri"/>
          <w:color w:val="auto"/>
        </w:rPr>
        <w:t>deposit account, bank transfer or other credit facility accepted by Registry (“Payment Security”), which acceptance will not be unreasonably withheld so long as payment is assured. All Fees are due immediately upon receipt of applications for initial and renewal registrations, registrations associated with transfers of sponsorship, or upon provision of other services provided by Registry to Registrar. Payment shall be made via draw down of the deposit account or other credit facility. Registry shall provide monthly invoice statements to the Registrar.</w:t>
      </w:r>
    </w:p>
    <w:p w:rsidR="00606055" w:rsidRPr="00573514" w:rsidRDefault="00606055" w:rsidP="00606055">
      <w:pPr>
        <w:rPr>
          <w:rFonts w:ascii="標楷體" w:eastAsia="標楷體" w:hAnsi="標楷體"/>
        </w:rPr>
      </w:pPr>
      <w:bookmarkStart w:id="59" w:name="h.q533lquiu6mr" w:colFirst="0" w:colLast="0"/>
      <w:bookmarkEnd w:id="59"/>
      <w:r w:rsidRPr="00573514">
        <w:rPr>
          <w:rFonts w:ascii="標楷體" w:eastAsia="標楷體" w:hAnsi="標楷體"/>
          <w:lang w:eastAsia="zh-TW"/>
        </w:rPr>
        <w:t>4.2.</w:t>
      </w:r>
      <w:r w:rsidR="0042332B" w:rsidRPr="00573514">
        <w:rPr>
          <w:rFonts w:ascii="標楷體" w:eastAsia="標楷體" w:hAnsi="標楷體" w:hint="eastAsia"/>
          <w:b/>
          <w:lang w:eastAsia="zh-TW"/>
        </w:rPr>
        <w:t>註冊管理局</w:t>
      </w:r>
      <w:r w:rsidRPr="00573514">
        <w:rPr>
          <w:rFonts w:ascii="標楷體" w:eastAsia="標楷體" w:hAnsi="標楷體" w:hint="eastAsia"/>
          <w:b/>
          <w:lang w:eastAsia="zh-TW"/>
        </w:rPr>
        <w:t>費用的支付。</w:t>
      </w:r>
      <w:r w:rsidRPr="00573514">
        <w:rPr>
          <w:rFonts w:ascii="標楷體" w:eastAsia="標楷體" w:hAnsi="標楷體" w:hint="eastAsia"/>
          <w:lang w:eastAsia="zh-TW"/>
        </w:rPr>
        <w:t>在承擔任何費用之前，</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應以存款帳戶、銀行轉帳或</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接受的其他信貸設施支付費用（</w:t>
      </w:r>
      <w:r w:rsidRPr="00573514">
        <w:rPr>
          <w:rFonts w:ascii="標楷體" w:eastAsia="標楷體" w:hAnsi="標楷體"/>
          <w:lang w:eastAsia="zh-TW"/>
        </w:rPr>
        <w:t>“</w:t>
      </w:r>
      <w:r w:rsidRPr="00573514">
        <w:rPr>
          <w:rFonts w:ascii="標楷體" w:eastAsia="標楷體" w:hAnsi="標楷體" w:hint="eastAsia"/>
          <w:lang w:eastAsia="zh-TW"/>
        </w:rPr>
        <w:t>支付安全</w:t>
      </w:r>
      <w:r w:rsidRPr="00573514">
        <w:rPr>
          <w:rFonts w:ascii="標楷體" w:eastAsia="標楷體" w:hAnsi="標楷體"/>
          <w:lang w:eastAsia="zh-TW"/>
        </w:rPr>
        <w:t>”</w:t>
      </w:r>
      <w:r w:rsidRPr="00573514">
        <w:rPr>
          <w:rFonts w:ascii="標楷體" w:eastAsia="標楷體" w:hAnsi="標楷體" w:hint="eastAsia"/>
          <w:lang w:eastAsia="zh-TW"/>
        </w:rPr>
        <w:t>），只要確保付款，這些付款方式將不會被無</w:t>
      </w:r>
      <w:r w:rsidR="009F1EF1" w:rsidRPr="00573514">
        <w:rPr>
          <w:rFonts w:ascii="標楷體" w:eastAsia="標楷體" w:hAnsi="標楷體" w:hint="eastAsia"/>
          <w:lang w:eastAsia="zh-TW"/>
        </w:rPr>
        <w:t>理由</w:t>
      </w:r>
      <w:r w:rsidRPr="00573514">
        <w:rPr>
          <w:rFonts w:ascii="標楷體" w:eastAsia="標楷體" w:hAnsi="標楷體" w:hint="eastAsia"/>
          <w:lang w:eastAsia="zh-TW"/>
        </w:rPr>
        <w:t>拒絕。所有費用須在收到初始註冊、續期註冊、</w:t>
      </w:r>
      <w:r w:rsidR="00510054" w:rsidRPr="00573514">
        <w:rPr>
          <w:rFonts w:ascii="標楷體" w:eastAsia="標楷體" w:hAnsi="標楷體" w:hint="eastAsia"/>
          <w:lang w:eastAsia="zh-TW"/>
        </w:rPr>
        <w:t>網域名稱專用</w:t>
      </w:r>
      <w:r w:rsidR="00E80604" w:rsidRPr="00573514">
        <w:rPr>
          <w:rFonts w:ascii="標楷體" w:eastAsia="標楷體" w:hAnsi="標楷體" w:hint="eastAsia"/>
          <w:lang w:eastAsia="zh-TW"/>
        </w:rPr>
        <w:t>權轉讓</w:t>
      </w:r>
      <w:r w:rsidR="00C71ED2">
        <w:rPr>
          <w:rFonts w:ascii="標楷體" w:eastAsia="標楷體" w:hAnsi="標楷體" w:hint="eastAsia"/>
          <w:lang w:eastAsia="zh-TW"/>
        </w:rPr>
        <w:t>時</w:t>
      </w:r>
      <w:r w:rsidRPr="00573514">
        <w:rPr>
          <w:rFonts w:ascii="標楷體" w:eastAsia="標楷體" w:hAnsi="標楷體" w:hint="eastAsia"/>
          <w:lang w:eastAsia="zh-TW"/>
        </w:rPr>
        <w:t>，或是在</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為</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提供其他服務時立即支付。付款應通過存款帳戶、信用卡或其他信貸設施支付。</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應為</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提供每月發票結算單。</w:t>
      </w:r>
    </w:p>
    <w:p w:rsidR="00606055" w:rsidRPr="00E12E1E" w:rsidRDefault="00606055" w:rsidP="009C62E0">
      <w:pPr>
        <w:pStyle w:val="Normal1"/>
        <w:rPr>
          <w:rFonts w:ascii="Calibri" w:eastAsia="新細明體" w:hAnsi="Calibri"/>
          <w:color w:val="auto"/>
          <w:lang w:eastAsia="zh-TW"/>
        </w:rPr>
      </w:pPr>
    </w:p>
    <w:p w:rsidR="00947052" w:rsidRDefault="009C62E0" w:rsidP="009C62E0">
      <w:pPr>
        <w:pStyle w:val="Normal1"/>
        <w:rPr>
          <w:rFonts w:ascii="Calibri" w:eastAsiaTheme="minorEastAsia" w:hAnsi="Calibri"/>
          <w:color w:val="auto"/>
          <w:lang w:eastAsia="zh-TW"/>
        </w:rPr>
      </w:pPr>
      <w:r w:rsidRPr="00E12E1E">
        <w:rPr>
          <w:rFonts w:ascii="Calibri" w:eastAsia="SimHei" w:hAnsi="Calibri"/>
          <w:color w:val="auto"/>
        </w:rPr>
        <w:t>4.3</w:t>
      </w:r>
      <w:r w:rsidRPr="00E12E1E">
        <w:rPr>
          <w:rFonts w:ascii="Calibri" w:eastAsia="SimHei" w:hAnsi="Calibri" w:hint="eastAsia"/>
          <w:color w:val="auto"/>
        </w:rPr>
        <w:t>．</w:t>
      </w:r>
      <w:r w:rsidRPr="00E12E1E">
        <w:rPr>
          <w:rFonts w:ascii="Calibri" w:eastAsia="SimHei" w:hAnsi="Calibri"/>
          <w:color w:val="auto"/>
        </w:rPr>
        <w:t xml:space="preserve"> </w:t>
      </w:r>
      <w:r w:rsidRPr="00E12E1E">
        <w:rPr>
          <w:rFonts w:ascii="Calibri" w:eastAsia="SimHei" w:hAnsi="Calibri"/>
          <w:b/>
          <w:color w:val="auto"/>
        </w:rPr>
        <w:t>Non-Payment of Fees</w:t>
      </w:r>
      <w:r w:rsidRPr="00E12E1E">
        <w:rPr>
          <w:rFonts w:ascii="Calibri" w:eastAsia="SimHei" w:hAnsi="Calibri"/>
          <w:color w:val="auto"/>
        </w:rPr>
        <w:t>. In the event Registrar has insufficient funds deposited or available through the credit facility with Registry, Registry may do any or all of the following: (a) stop accepting new initial or renewal registrations, or registrations associated with transfers of sponsorship</w:t>
      </w:r>
    </w:p>
    <w:p w:rsidR="009C62E0" w:rsidRPr="00E12E1E" w:rsidRDefault="009C62E0" w:rsidP="009C62E0">
      <w:pPr>
        <w:pStyle w:val="Normal1"/>
        <w:rPr>
          <w:rFonts w:ascii="Calibri" w:eastAsia="新細明體" w:hAnsi="Calibri"/>
          <w:color w:val="auto"/>
          <w:lang w:eastAsia="zh-TW"/>
        </w:rPr>
      </w:pPr>
      <w:r w:rsidRPr="00E12E1E">
        <w:rPr>
          <w:rFonts w:ascii="Calibri" w:eastAsia="SimHei" w:hAnsi="Calibri"/>
          <w:color w:val="auto"/>
        </w:rPr>
        <w:t>, from Registrar; (b) delete the domain names associated with any negative balance incurred or invoice not paid in full from the Registry database (c) give written notice of termination of this Agreement pursuant to Subsection 9.2.1; and (d) pursue any other remedy under this Agreement.</w:t>
      </w:r>
    </w:p>
    <w:p w:rsidR="00606055" w:rsidRPr="00573514" w:rsidRDefault="00606055" w:rsidP="00606055">
      <w:pPr>
        <w:rPr>
          <w:rFonts w:ascii="標楷體" w:eastAsia="標楷體" w:hAnsi="標楷體"/>
        </w:rPr>
      </w:pPr>
      <w:r w:rsidRPr="00573514">
        <w:rPr>
          <w:rFonts w:ascii="標楷體" w:eastAsia="標楷體" w:hAnsi="標楷體"/>
          <w:lang w:eastAsia="zh-TW"/>
        </w:rPr>
        <w:lastRenderedPageBreak/>
        <w:t>4.3.</w:t>
      </w:r>
      <w:r w:rsidRPr="00573514">
        <w:rPr>
          <w:rFonts w:ascii="標楷體" w:eastAsia="標楷體" w:hAnsi="標楷體" w:hint="eastAsia"/>
          <w:b/>
          <w:lang w:eastAsia="zh-TW"/>
        </w:rPr>
        <w:t>未支付費用。</w:t>
      </w:r>
      <w:r w:rsidRPr="00573514">
        <w:rPr>
          <w:rFonts w:ascii="標楷體" w:eastAsia="標楷體" w:hAnsi="標楷體" w:hint="eastAsia"/>
          <w:lang w:eastAsia="zh-TW"/>
        </w:rPr>
        <w:t>如</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與</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設立的信貸設施裡的存款或可用資金不足，</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可採取以下任何或所有行動：（一）停止接受</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的初始註冊、續期註冊或</w:t>
      </w:r>
      <w:r w:rsidR="00E80604" w:rsidRPr="00573514">
        <w:rPr>
          <w:rFonts w:ascii="標楷體" w:eastAsia="標楷體" w:hAnsi="標楷體" w:hint="eastAsia"/>
          <w:lang w:eastAsia="zh-TW"/>
        </w:rPr>
        <w:t>網域名稱</w:t>
      </w:r>
      <w:r w:rsidR="004B34C7" w:rsidRPr="00573514">
        <w:rPr>
          <w:rFonts w:ascii="標楷體" w:eastAsia="標楷體" w:hAnsi="標楷體" w:hint="eastAsia"/>
          <w:lang w:eastAsia="zh-TW"/>
        </w:rPr>
        <w:t>專用</w:t>
      </w:r>
      <w:r w:rsidR="00551D71" w:rsidRPr="00573514">
        <w:rPr>
          <w:rFonts w:ascii="標楷體" w:eastAsia="標楷體" w:hAnsi="標楷體" w:hint="eastAsia"/>
          <w:lang w:eastAsia="zh-TW"/>
        </w:rPr>
        <w:t>權</w:t>
      </w:r>
      <w:r w:rsidR="00E80604" w:rsidRPr="00573514">
        <w:rPr>
          <w:rFonts w:ascii="標楷體" w:eastAsia="標楷體" w:hAnsi="標楷體" w:hint="eastAsia"/>
          <w:lang w:eastAsia="zh-TW"/>
        </w:rPr>
        <w:t>轉讓</w:t>
      </w:r>
      <w:r w:rsidRPr="00573514">
        <w:rPr>
          <w:rFonts w:ascii="標楷體" w:eastAsia="標楷體" w:hAnsi="標楷體" w:hint="eastAsia"/>
          <w:lang w:eastAsia="zh-TW"/>
        </w:rPr>
        <w:t>；（二）從</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資料庫裡刪除任何出現負結餘或發票未足額繳納的</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；（三）根據第</w:t>
      </w:r>
      <w:r w:rsidRPr="00573514">
        <w:rPr>
          <w:rFonts w:ascii="標楷體" w:eastAsia="標楷體" w:hAnsi="標楷體"/>
          <w:lang w:eastAsia="zh-TW"/>
        </w:rPr>
        <w:t>9.2.1</w:t>
      </w:r>
      <w:r w:rsidRPr="00573514">
        <w:rPr>
          <w:rFonts w:ascii="標楷體" w:eastAsia="標楷體" w:hAnsi="標楷體" w:hint="eastAsia"/>
          <w:lang w:eastAsia="zh-TW"/>
        </w:rPr>
        <w:t>章節的規定，發出書面通知終止本協議；（四）採取本協議中的任何其他補救方法。</w:t>
      </w:r>
    </w:p>
    <w:p w:rsidR="00787B17" w:rsidRPr="00E12E1E" w:rsidRDefault="00787B17">
      <w:pPr>
        <w:pStyle w:val="Normal1"/>
        <w:rPr>
          <w:rFonts w:ascii="Calibri" w:eastAsia="新細明體" w:hAnsi="Calibri"/>
          <w:color w:val="auto"/>
          <w:lang w:eastAsia="zh-TW"/>
        </w:rPr>
      </w:pPr>
    </w:p>
    <w:p w:rsidR="00606055" w:rsidRPr="00573514" w:rsidRDefault="00A21EF0" w:rsidP="00606055">
      <w:pPr>
        <w:pStyle w:val="1"/>
        <w:spacing w:before="360" w:after="80"/>
        <w:contextualSpacing w:val="0"/>
        <w:rPr>
          <w:rFonts w:ascii="標楷體" w:eastAsia="標楷體" w:hAnsi="標楷體"/>
          <w:b/>
          <w:sz w:val="22"/>
        </w:rPr>
      </w:pPr>
      <w:bookmarkStart w:id="60" w:name="h.t0ylofkgv21h" w:colFirst="0" w:colLast="0"/>
      <w:bookmarkEnd w:id="60"/>
      <w:r w:rsidRPr="00573514">
        <w:rPr>
          <w:rFonts w:ascii="Calibri" w:eastAsia="SimHei" w:hAnsi="Calibri"/>
          <w:color w:val="auto"/>
          <w:sz w:val="22"/>
        </w:rPr>
        <w:t>5. CONFIDENTIALITY AND INTELLECTUAL PROPERTY</w:t>
      </w:r>
      <w:r w:rsidR="00606055" w:rsidRPr="00573514">
        <w:rPr>
          <w:rFonts w:ascii="Calibri" w:eastAsia="新細明體" w:hAnsi="Calibri"/>
          <w:color w:val="auto"/>
          <w:sz w:val="22"/>
          <w:lang w:eastAsia="zh-TW"/>
        </w:rPr>
        <w:t xml:space="preserve"> </w:t>
      </w:r>
      <w:r w:rsidR="00606055" w:rsidRPr="00573514">
        <w:rPr>
          <w:rFonts w:ascii="標楷體" w:eastAsia="標楷體" w:hAnsi="標楷體"/>
          <w:b/>
          <w:sz w:val="22"/>
          <w:lang w:eastAsia="zh-TW"/>
        </w:rPr>
        <w:t>5</w:t>
      </w:r>
      <w:r w:rsidR="00606055" w:rsidRPr="00573514">
        <w:rPr>
          <w:rFonts w:ascii="標楷體" w:eastAsia="標楷體" w:hAnsi="標楷體" w:hint="eastAsia"/>
          <w:b/>
          <w:sz w:val="22"/>
          <w:lang w:eastAsia="zh-TW"/>
        </w:rPr>
        <w:t>．機密性及智慧財產權</w:t>
      </w:r>
      <w:r w:rsidR="00856E0B" w:rsidRPr="00573514">
        <w:rPr>
          <w:rFonts w:ascii="標楷體" w:eastAsia="標楷體" w:hAnsi="標楷體"/>
          <w:b/>
          <w:sz w:val="22"/>
          <w:lang w:eastAsia="zh-TW"/>
        </w:rPr>
        <w:t xml:space="preserve"> </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5.1. </w:t>
      </w:r>
      <w:r w:rsidRPr="00E12E1E">
        <w:rPr>
          <w:rFonts w:ascii="Calibri" w:eastAsia="SimHei" w:hAnsi="Calibri"/>
          <w:b/>
          <w:color w:val="auto"/>
        </w:rPr>
        <w:t>Use of Confidential Information</w:t>
      </w:r>
      <w:r w:rsidRPr="00E12E1E">
        <w:rPr>
          <w:rFonts w:ascii="Calibri" w:eastAsia="SimHei" w:hAnsi="Calibri"/>
          <w:color w:val="auto"/>
        </w:rPr>
        <w:t>.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w:t>
      </w:r>
    </w:p>
    <w:p w:rsidR="00606055" w:rsidRPr="00E12E1E" w:rsidRDefault="00606055" w:rsidP="00606055">
      <w:pPr>
        <w:spacing w:line="276" w:lineRule="auto"/>
        <w:jc w:val="both"/>
        <w:rPr>
          <w:rFonts w:ascii="標楷體" w:eastAsia="標楷體" w:hAnsi="標楷體" w:cs="Arial"/>
        </w:rPr>
      </w:pPr>
      <w:bookmarkStart w:id="61" w:name="h.5dvc21wk0a8b" w:colFirst="0" w:colLast="0"/>
      <w:bookmarkEnd w:id="61"/>
    </w:p>
    <w:p w:rsidR="00606055" w:rsidRPr="00573514" w:rsidRDefault="00606055" w:rsidP="00606055">
      <w:pPr>
        <w:rPr>
          <w:rFonts w:ascii="標楷體" w:eastAsia="標楷體" w:hAnsi="標楷體"/>
        </w:rPr>
      </w:pPr>
      <w:r w:rsidRPr="00573514">
        <w:rPr>
          <w:rFonts w:ascii="標楷體" w:eastAsia="標楷體" w:hAnsi="標楷體"/>
          <w:lang w:eastAsia="zh-TW"/>
        </w:rPr>
        <w:t>5.1.</w:t>
      </w:r>
      <w:r w:rsidRPr="00573514">
        <w:rPr>
          <w:rFonts w:ascii="標楷體" w:eastAsia="標楷體" w:hAnsi="標楷體" w:hint="eastAsia"/>
          <w:b/>
          <w:lang w:eastAsia="zh-TW"/>
        </w:rPr>
        <w:t>機密資訊的使用。</w:t>
      </w:r>
      <w:r w:rsidRPr="00573514">
        <w:rPr>
          <w:rFonts w:ascii="標楷體" w:eastAsia="標楷體" w:hAnsi="標楷體" w:hint="eastAsia"/>
          <w:lang w:eastAsia="zh-TW"/>
        </w:rPr>
        <w:t>在本協議期限內，各方（</w:t>
      </w:r>
      <w:r w:rsidRPr="00573514">
        <w:rPr>
          <w:rFonts w:ascii="標楷體" w:eastAsia="標楷體" w:hAnsi="標楷體"/>
          <w:lang w:eastAsia="zh-TW"/>
        </w:rPr>
        <w:t>“</w:t>
      </w:r>
      <w:r w:rsidRPr="00573514">
        <w:rPr>
          <w:rFonts w:ascii="標楷體" w:eastAsia="標楷體" w:hAnsi="標楷體" w:hint="eastAsia"/>
          <w:lang w:eastAsia="zh-TW"/>
        </w:rPr>
        <w:t>披露方</w:t>
      </w:r>
      <w:r w:rsidRPr="00573514">
        <w:rPr>
          <w:rFonts w:ascii="標楷體" w:eastAsia="標楷體" w:hAnsi="標楷體"/>
          <w:lang w:eastAsia="zh-TW"/>
        </w:rPr>
        <w:t>”</w:t>
      </w:r>
      <w:r w:rsidRPr="00573514">
        <w:rPr>
          <w:rFonts w:ascii="標楷體" w:eastAsia="標楷體" w:hAnsi="標楷體" w:hint="eastAsia"/>
          <w:lang w:eastAsia="zh-TW"/>
        </w:rPr>
        <w:t>）可能會向另一方（</w:t>
      </w:r>
      <w:r w:rsidRPr="00573514">
        <w:rPr>
          <w:rFonts w:ascii="標楷體" w:eastAsia="標楷體" w:hAnsi="標楷體"/>
          <w:lang w:eastAsia="zh-TW"/>
        </w:rPr>
        <w:t>“</w:t>
      </w:r>
      <w:r w:rsidRPr="00573514">
        <w:rPr>
          <w:rFonts w:ascii="標楷體" w:eastAsia="標楷體" w:hAnsi="標楷體" w:hint="eastAsia"/>
          <w:lang w:eastAsia="zh-TW"/>
        </w:rPr>
        <w:t>接收方</w:t>
      </w:r>
      <w:r w:rsidRPr="00573514">
        <w:rPr>
          <w:rFonts w:ascii="標楷體" w:eastAsia="標楷體" w:hAnsi="標楷體"/>
          <w:lang w:eastAsia="zh-TW"/>
        </w:rPr>
        <w:t>”</w:t>
      </w:r>
      <w:r w:rsidRPr="00573514">
        <w:rPr>
          <w:rFonts w:ascii="標楷體" w:eastAsia="標楷體" w:hAnsi="標楷體" w:hint="eastAsia"/>
          <w:lang w:eastAsia="zh-TW"/>
        </w:rPr>
        <w:t>）披露其機密資訊。各方對另一方的機密資訊的使用和披露應符合以下條款和條件：</w:t>
      </w:r>
    </w:p>
    <w:p w:rsidR="00606055" w:rsidRPr="00573514" w:rsidRDefault="00606055" w:rsidP="00606055">
      <w:pPr>
        <w:rPr>
          <w:rFonts w:ascii="標楷體" w:eastAsia="標楷體" w:hAnsi="標楷體"/>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5.1.1. The Receiving Party shall treat as strictly confidential, and use all reasonable efforts to preserve the secrecy and confidentiality of, all Confidential Information of the Disclosing Party, including implementing reasonable physical security measures and operating procedures. For the avoidance of doubt, the information provided by Registrar to </w:t>
      </w:r>
      <w:r w:rsidR="00081170" w:rsidRPr="00E12E1E">
        <w:rPr>
          <w:rFonts w:ascii="Calibri" w:eastAsia="SimHei" w:hAnsi="Calibri"/>
          <w:color w:val="auto"/>
        </w:rPr>
        <w:t xml:space="preserve">Registry </w:t>
      </w:r>
      <w:r w:rsidRPr="00E12E1E">
        <w:rPr>
          <w:rFonts w:ascii="Calibri" w:eastAsia="SimHei" w:hAnsi="Calibri"/>
          <w:color w:val="auto"/>
        </w:rPr>
        <w:t>in connection with a Registered Name, including Personal Data associated with such Registered Name, shall not be considered Confidential Information in connection with this Section 5.</w:t>
      </w:r>
    </w:p>
    <w:p w:rsidR="00606055" w:rsidRPr="00573514" w:rsidRDefault="00606055" w:rsidP="00606055">
      <w:pPr>
        <w:rPr>
          <w:rFonts w:ascii="標楷體" w:eastAsia="標楷體" w:hAnsi="標楷體"/>
          <w:lang w:eastAsia="zh-TW"/>
        </w:rPr>
      </w:pPr>
      <w:bookmarkStart w:id="62" w:name="h.tvbvo7k54f55" w:colFirst="0" w:colLast="0"/>
      <w:bookmarkEnd w:id="62"/>
      <w:r w:rsidRPr="00573514">
        <w:rPr>
          <w:rFonts w:ascii="標楷體" w:eastAsia="標楷體" w:hAnsi="標楷體"/>
          <w:lang w:eastAsia="zh-TW"/>
        </w:rPr>
        <w:t>5.1.1.接收方應嚴格保密，並盡一切合理努力維護披露方的所有機密資訊的保密性和機密性，包括採取合理</w:t>
      </w:r>
      <w:r w:rsidR="00E2078C" w:rsidRPr="00573514">
        <w:rPr>
          <w:rFonts w:ascii="標楷體" w:eastAsia="標楷體" w:hAnsi="標楷體" w:hint="eastAsia"/>
          <w:lang w:eastAsia="zh-TW"/>
        </w:rPr>
        <w:t>實質上</w:t>
      </w:r>
      <w:r w:rsidRPr="00573514">
        <w:rPr>
          <w:rFonts w:ascii="標楷體" w:eastAsia="標楷體" w:hAnsi="標楷體" w:hint="eastAsia"/>
          <w:lang w:eastAsia="zh-TW"/>
        </w:rPr>
        <w:t>的安全措施和操作</w:t>
      </w:r>
      <w:r w:rsidR="00E2078C" w:rsidRPr="00573514">
        <w:rPr>
          <w:rFonts w:ascii="標楷體" w:eastAsia="標楷體" w:hAnsi="標楷體" w:hint="eastAsia"/>
          <w:lang w:eastAsia="zh-TW"/>
        </w:rPr>
        <w:t>過程</w:t>
      </w:r>
      <w:r w:rsidRPr="00573514">
        <w:rPr>
          <w:rFonts w:ascii="標楷體" w:eastAsia="標楷體" w:hAnsi="標楷體" w:hint="eastAsia"/>
          <w:lang w:eastAsia="zh-TW"/>
        </w:rPr>
        <w:t>。為免生疑問，</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為</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提供的有關註冊名稱的資訊，包括與該註冊名稱相關的個人資料，都不應被視為與本第</w:t>
      </w:r>
      <w:r w:rsidRPr="00573514">
        <w:rPr>
          <w:rFonts w:ascii="標楷體" w:eastAsia="標楷體" w:hAnsi="標楷體"/>
          <w:lang w:eastAsia="zh-TW"/>
        </w:rPr>
        <w:t>5</w:t>
      </w:r>
      <w:r w:rsidRPr="00573514">
        <w:rPr>
          <w:rFonts w:ascii="標楷體" w:eastAsia="標楷體" w:hAnsi="標楷體" w:hint="eastAsia"/>
          <w:lang w:eastAsia="zh-TW"/>
        </w:rPr>
        <w:t>章節有關的機密資訊。</w:t>
      </w:r>
    </w:p>
    <w:p w:rsidR="00606055" w:rsidRPr="00E12E1E" w:rsidRDefault="00606055">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5.1.2. The Receiving Party agrees that it will use any Confidential Information of the Disclosing Party solely for the purpose of exercising its right or performing its obligations under this Agreement and for no other purposes whatsoever.</w:t>
      </w:r>
    </w:p>
    <w:p w:rsidR="00606055" w:rsidRPr="00573514" w:rsidRDefault="00606055" w:rsidP="00606055">
      <w:pPr>
        <w:rPr>
          <w:rFonts w:ascii="標楷體" w:eastAsia="標楷體" w:hAnsi="標楷體"/>
        </w:rPr>
      </w:pPr>
      <w:bookmarkStart w:id="63" w:name="h.t5vefemeh31c" w:colFirst="0" w:colLast="0"/>
      <w:bookmarkEnd w:id="63"/>
      <w:r w:rsidRPr="00573514">
        <w:rPr>
          <w:rFonts w:ascii="標楷體" w:eastAsia="標楷體" w:hAnsi="標楷體"/>
          <w:lang w:eastAsia="zh-TW"/>
        </w:rPr>
        <w:t>5.1.2.接收方同意，其使用披露方的任何機密資訊僅僅是為了根據本協議的規定，行使其權利或履行其義務，並無任何其他目的。</w:t>
      </w:r>
    </w:p>
    <w:p w:rsidR="00F77683" w:rsidRPr="00E12E1E" w:rsidRDefault="00F77683">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5.1.3.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rsidR="00606055" w:rsidRPr="00573514" w:rsidRDefault="00606055" w:rsidP="00606055">
      <w:pPr>
        <w:rPr>
          <w:rFonts w:ascii="標楷體" w:eastAsia="標楷體" w:hAnsi="標楷體"/>
        </w:rPr>
      </w:pPr>
      <w:bookmarkStart w:id="64" w:name="h.eza8gmiqdx2m" w:colFirst="0" w:colLast="0"/>
      <w:bookmarkEnd w:id="64"/>
      <w:r w:rsidRPr="00573514">
        <w:rPr>
          <w:rFonts w:ascii="標楷體" w:eastAsia="標楷體" w:hAnsi="標楷體"/>
          <w:lang w:eastAsia="zh-TW"/>
        </w:rPr>
        <w:t>5.1.3.接受方不應將披露方的任何機密資訊披露給他人；但</w:t>
      </w:r>
      <w:r w:rsidRPr="00573514">
        <w:rPr>
          <w:rFonts w:ascii="標楷體" w:eastAsia="標楷體" w:hAnsi="標楷體" w:hint="eastAsia"/>
          <w:lang w:eastAsia="zh-TW"/>
        </w:rPr>
        <w:t>如接收方是一家公司、合夥企業或類似</w:t>
      </w:r>
      <w:r w:rsidR="00E2078C" w:rsidRPr="00573514">
        <w:rPr>
          <w:rFonts w:ascii="標楷體" w:eastAsia="標楷體" w:hAnsi="標楷體" w:hint="eastAsia"/>
          <w:lang w:eastAsia="zh-TW"/>
        </w:rPr>
        <w:t>組織</w:t>
      </w:r>
      <w:r w:rsidRPr="00573514">
        <w:rPr>
          <w:rFonts w:ascii="標楷體" w:eastAsia="標楷體" w:hAnsi="標楷體" w:hint="eastAsia"/>
          <w:lang w:eastAsia="zh-TW"/>
        </w:rPr>
        <w:t>，則允許向接收方</w:t>
      </w:r>
      <w:r w:rsidR="00E2078C" w:rsidRPr="00573514">
        <w:rPr>
          <w:rFonts w:ascii="標楷體" w:eastAsia="標楷體" w:hAnsi="標楷體" w:hint="eastAsia"/>
          <w:lang w:eastAsia="zh-TW"/>
        </w:rPr>
        <w:t>對於機密資訊</w:t>
      </w:r>
      <w:r w:rsidRPr="00573514">
        <w:rPr>
          <w:rFonts w:ascii="標楷體" w:eastAsia="標楷體" w:hAnsi="標楷體" w:hint="eastAsia"/>
          <w:lang w:eastAsia="zh-TW"/>
        </w:rPr>
        <w:t>有明顯需要</w:t>
      </w:r>
      <w:r w:rsidR="00E2078C" w:rsidRPr="00573514">
        <w:rPr>
          <w:rFonts w:ascii="標楷體" w:eastAsia="標楷體" w:hAnsi="標楷體" w:hint="eastAsia"/>
          <w:lang w:eastAsia="zh-TW"/>
        </w:rPr>
        <w:t>之</w:t>
      </w:r>
      <w:r w:rsidRPr="00573514">
        <w:rPr>
          <w:rFonts w:ascii="標楷體" w:eastAsia="標楷體" w:hAnsi="標楷體" w:hint="eastAsia"/>
          <w:lang w:eastAsia="zh-TW"/>
        </w:rPr>
        <w:t>高級</w:t>
      </w:r>
      <w:r w:rsidR="00E2078C" w:rsidRPr="00573514">
        <w:rPr>
          <w:rFonts w:ascii="標楷體" w:eastAsia="標楷體" w:hAnsi="標楷體" w:hint="eastAsia"/>
          <w:lang w:eastAsia="zh-TW"/>
        </w:rPr>
        <w:t>主管</w:t>
      </w:r>
      <w:r w:rsidRPr="00573514">
        <w:rPr>
          <w:rFonts w:ascii="標楷體" w:eastAsia="標楷體" w:hAnsi="標楷體" w:hint="eastAsia"/>
          <w:lang w:eastAsia="zh-TW"/>
        </w:rPr>
        <w:t>、員工、承包商和代理商披露，</w:t>
      </w:r>
      <w:r w:rsidR="00E2078C" w:rsidRPr="00573514">
        <w:rPr>
          <w:rFonts w:ascii="標楷體" w:eastAsia="標楷體" w:hAnsi="標楷體" w:hint="eastAsia"/>
          <w:lang w:eastAsia="zh-TW"/>
        </w:rPr>
        <w:lastRenderedPageBreak/>
        <w:t>前提</w:t>
      </w:r>
      <w:r w:rsidRPr="00573514">
        <w:rPr>
          <w:rFonts w:ascii="標楷體" w:eastAsia="標楷體" w:hAnsi="標楷體" w:hint="eastAsia"/>
          <w:lang w:eastAsia="zh-TW"/>
        </w:rPr>
        <w:t>是接收方應告知這些人士機密資訊的機密性質以及維持其機密性所需的</w:t>
      </w:r>
      <w:r w:rsidR="00E2078C" w:rsidRPr="00573514">
        <w:rPr>
          <w:rFonts w:ascii="標楷體" w:eastAsia="標楷體" w:hAnsi="標楷體" w:hint="eastAsia"/>
          <w:lang w:eastAsia="zh-TW"/>
        </w:rPr>
        <w:t>程序</w:t>
      </w:r>
      <w:r w:rsidRPr="00573514">
        <w:rPr>
          <w:rFonts w:ascii="標楷體" w:eastAsia="標楷體" w:hAnsi="標楷體" w:hint="eastAsia"/>
          <w:lang w:eastAsia="zh-TW"/>
        </w:rPr>
        <w:t>，並應要求他們以書面形式確認他們已閱讀、理解並同意分別受本協議保密條款的約束。</w:t>
      </w:r>
    </w:p>
    <w:p w:rsidR="00606055" w:rsidRPr="00E12E1E" w:rsidRDefault="00606055" w:rsidP="00606055">
      <w:pPr>
        <w:spacing w:line="276" w:lineRule="auto"/>
        <w:jc w:val="both"/>
        <w:rPr>
          <w:rFonts w:ascii="標楷體" w:eastAsia="標楷體" w:hAnsi="標楷體" w:cs="Arial"/>
        </w:rPr>
      </w:pPr>
    </w:p>
    <w:p w:rsidR="00A21EF0" w:rsidRPr="00E12E1E" w:rsidRDefault="00A21EF0">
      <w:pPr>
        <w:pStyle w:val="Normal1"/>
        <w:rPr>
          <w:rFonts w:ascii="Calibri" w:eastAsia="SimHei" w:hAnsi="Calibri"/>
          <w:color w:val="auto"/>
        </w:rPr>
      </w:pPr>
      <w:r w:rsidRPr="00E12E1E">
        <w:rPr>
          <w:rFonts w:ascii="Calibri" w:eastAsia="SimHei" w:hAnsi="Calibri"/>
          <w:color w:val="auto"/>
        </w:rPr>
        <w:t>5.1.4. The Receiving Party shall not modify or remove any confidentiality legends and/or copyright notices appearing on any Confidential Information of the Disclosing Party.</w:t>
      </w:r>
    </w:p>
    <w:p w:rsidR="00606055" w:rsidRPr="00573514" w:rsidRDefault="00606055" w:rsidP="00606055">
      <w:pPr>
        <w:spacing w:line="276" w:lineRule="auto"/>
        <w:jc w:val="both"/>
        <w:rPr>
          <w:rFonts w:ascii="標楷體" w:eastAsia="標楷體" w:hAnsi="標楷體" w:cs="Arial"/>
          <w:lang w:eastAsia="zh-TW"/>
        </w:rPr>
      </w:pPr>
      <w:bookmarkStart w:id="65" w:name="h.8ovsb4sbbv9" w:colFirst="0" w:colLast="0"/>
      <w:bookmarkEnd w:id="65"/>
      <w:r w:rsidRPr="00573514">
        <w:rPr>
          <w:rFonts w:ascii="標楷體" w:eastAsia="標楷體" w:hAnsi="標楷體" w:cs="Arial"/>
          <w:lang w:eastAsia="zh-TW"/>
        </w:rPr>
        <w:t>5.1.4.接受方不得修改或移除披露方的任何機密資訊裡出現的任何機密說明和/</w:t>
      </w:r>
      <w:r w:rsidRPr="00573514">
        <w:rPr>
          <w:rFonts w:ascii="標楷體" w:eastAsia="標楷體" w:hAnsi="標楷體" w:cs="Arial" w:hint="eastAsia"/>
          <w:lang w:eastAsia="zh-TW"/>
        </w:rPr>
        <w:t>或版權聲明。</w:t>
      </w:r>
    </w:p>
    <w:p w:rsidR="00606055" w:rsidRPr="00E12E1E" w:rsidRDefault="00606055" w:rsidP="00606055">
      <w:pPr>
        <w:spacing w:line="276" w:lineRule="auto"/>
        <w:jc w:val="both"/>
        <w:rPr>
          <w:rFonts w:ascii="標楷體" w:eastAsia="標楷體" w:hAnsi="標楷體" w:cs="Arial"/>
        </w:rPr>
      </w:pPr>
    </w:p>
    <w:p w:rsidR="00A21EF0" w:rsidRPr="00E12E1E" w:rsidRDefault="00A21EF0">
      <w:pPr>
        <w:pStyle w:val="Normal1"/>
        <w:rPr>
          <w:rFonts w:ascii="Calibri" w:eastAsia="SimHei" w:hAnsi="Calibri"/>
          <w:color w:val="auto"/>
        </w:rPr>
      </w:pPr>
      <w:r w:rsidRPr="00E12E1E">
        <w:rPr>
          <w:rFonts w:ascii="Calibri" w:eastAsia="SimHei" w:hAnsi="Calibri"/>
          <w:color w:val="auto"/>
        </w:rPr>
        <w:t>5.1.5. The Receiving Party agrees not to prepare any derivative works based on the Confidential Information.</w:t>
      </w:r>
    </w:p>
    <w:p w:rsidR="00606055" w:rsidRPr="00573514" w:rsidRDefault="00606055" w:rsidP="00606055">
      <w:pPr>
        <w:rPr>
          <w:rFonts w:ascii="標楷體" w:eastAsia="標楷體" w:hAnsi="標楷體"/>
        </w:rPr>
      </w:pPr>
      <w:bookmarkStart w:id="66" w:name="h.3m5cylysyr1h" w:colFirst="0" w:colLast="0"/>
      <w:bookmarkEnd w:id="66"/>
      <w:r w:rsidRPr="00573514">
        <w:rPr>
          <w:rFonts w:ascii="標楷體" w:eastAsia="標楷體" w:hAnsi="標楷體"/>
          <w:lang w:eastAsia="zh-TW"/>
        </w:rPr>
        <w:t>5.1.5.接收方同意不在機密資訊的基礎上製作任何衍生產品。</w:t>
      </w:r>
    </w:p>
    <w:p w:rsidR="00F77683" w:rsidRPr="00E12E1E" w:rsidRDefault="00F77683">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5.1.6. Notwithstanding the foregoing, this Subsection 5.1 imposes no obligation upon the parties with respect to information that (i)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required to be disclosed by law, regulation or court order; provided, that in the event the Receiving Party is required by law, regulation or court order to disclose any of Disclosing Party's Confidential Information, Receiving Party will promptly notify Disclosing Party in writing prior to making any such disclosure in order to facilitate Disclosing Party seeking a protective order or other appropriate remedy from the proper authority, at the Disclosing Party's expense. Receiving Party agrees to cooperate with Disclosing Party in seeking such order or other remedy. Receiving Party further agrees that if Disclosing Party is not successful in precluding the requesting legal body from requiring the disclosure of the Confidential Information, it will furnish only that portion of the Confidential Information which is legally required.</w:t>
      </w:r>
    </w:p>
    <w:p w:rsidR="00606055" w:rsidRPr="00573514" w:rsidRDefault="00606055" w:rsidP="00606055">
      <w:pPr>
        <w:rPr>
          <w:rFonts w:ascii="標楷體" w:eastAsia="標楷體" w:hAnsi="標楷體"/>
        </w:rPr>
      </w:pPr>
      <w:bookmarkStart w:id="67" w:name="h.g0mcibdf8vko" w:colFirst="0" w:colLast="0"/>
      <w:bookmarkEnd w:id="67"/>
      <w:r w:rsidRPr="00573514">
        <w:rPr>
          <w:rFonts w:ascii="標楷體" w:eastAsia="標楷體" w:hAnsi="標楷體"/>
          <w:lang w:eastAsia="zh-TW"/>
        </w:rPr>
        <w:t>5.1.6.儘管有上述規定，本5.1</w:t>
      </w:r>
      <w:r w:rsidRPr="00573514">
        <w:rPr>
          <w:rFonts w:ascii="標楷體" w:eastAsia="標楷體" w:hAnsi="標楷體" w:hint="eastAsia"/>
          <w:lang w:eastAsia="zh-TW"/>
        </w:rPr>
        <w:t>章節就下列資訊</w:t>
      </w:r>
      <w:r w:rsidR="00A4312A" w:rsidRPr="00573514">
        <w:rPr>
          <w:rFonts w:ascii="標楷體" w:eastAsia="標楷體" w:hAnsi="標楷體" w:hint="eastAsia"/>
          <w:lang w:eastAsia="zh-TW"/>
        </w:rPr>
        <w:t>並無</w:t>
      </w:r>
      <w:r w:rsidRPr="00573514">
        <w:rPr>
          <w:rFonts w:ascii="標楷體" w:eastAsia="標楷體" w:hAnsi="標楷體" w:hint="eastAsia"/>
          <w:lang w:eastAsia="zh-TW"/>
        </w:rPr>
        <w:t>對各方施加任何義務（</w:t>
      </w:r>
      <w:r w:rsidRPr="00573514">
        <w:rPr>
          <w:rFonts w:ascii="標楷體" w:eastAsia="標楷體" w:hAnsi="標楷體"/>
          <w:lang w:eastAsia="zh-TW"/>
        </w:rPr>
        <w:t>1</w:t>
      </w:r>
      <w:r w:rsidRPr="00573514">
        <w:rPr>
          <w:rFonts w:ascii="標楷體" w:eastAsia="標楷體" w:hAnsi="標楷體" w:hint="eastAsia"/>
          <w:lang w:eastAsia="zh-TW"/>
        </w:rPr>
        <w:t>）在沒有保密協</w:t>
      </w:r>
      <w:r w:rsidR="00A4312A" w:rsidRPr="00573514">
        <w:rPr>
          <w:rFonts w:ascii="標楷體" w:eastAsia="標楷體" w:hAnsi="標楷體" w:hint="eastAsia"/>
          <w:lang w:eastAsia="zh-TW"/>
        </w:rPr>
        <w:t>議</w:t>
      </w:r>
      <w:r w:rsidRPr="00573514">
        <w:rPr>
          <w:rFonts w:ascii="標楷體" w:eastAsia="標楷體" w:hAnsi="標楷體" w:hint="eastAsia"/>
          <w:lang w:eastAsia="zh-TW"/>
        </w:rPr>
        <w:t>的情況下被披露的資訊，且在此披露前，已經得到披露方的書面同意；或（</w:t>
      </w:r>
      <w:r w:rsidRPr="00573514">
        <w:rPr>
          <w:rFonts w:ascii="標楷體" w:eastAsia="標楷體" w:hAnsi="標楷體"/>
          <w:lang w:eastAsia="zh-TW"/>
        </w:rPr>
        <w:t>2</w:t>
      </w:r>
      <w:r w:rsidRPr="00573514">
        <w:rPr>
          <w:rFonts w:ascii="標楷體" w:eastAsia="標楷體" w:hAnsi="標楷體" w:hint="eastAsia"/>
          <w:lang w:eastAsia="zh-TW"/>
        </w:rPr>
        <w:t>）已進入公</w:t>
      </w:r>
      <w:r w:rsidR="00A4312A" w:rsidRPr="00573514">
        <w:rPr>
          <w:rFonts w:ascii="標楷體" w:eastAsia="標楷體" w:hAnsi="標楷體" w:hint="eastAsia"/>
          <w:lang w:eastAsia="zh-TW"/>
        </w:rPr>
        <w:t>開</w:t>
      </w:r>
      <w:r w:rsidRPr="00573514">
        <w:rPr>
          <w:rFonts w:ascii="標楷體" w:eastAsia="標楷體" w:hAnsi="標楷體" w:hint="eastAsia"/>
          <w:lang w:eastAsia="zh-TW"/>
        </w:rPr>
        <w:t>領域的資訊，但並非接收方的過錯；或（</w:t>
      </w:r>
      <w:r w:rsidRPr="00573514">
        <w:rPr>
          <w:rFonts w:ascii="標楷體" w:eastAsia="標楷體" w:hAnsi="標楷體"/>
          <w:lang w:eastAsia="zh-TW"/>
        </w:rPr>
        <w:t>3</w:t>
      </w:r>
      <w:r w:rsidRPr="00573514">
        <w:rPr>
          <w:rFonts w:ascii="標楷體" w:eastAsia="標楷體" w:hAnsi="標楷體" w:hint="eastAsia"/>
          <w:lang w:eastAsia="zh-TW"/>
        </w:rPr>
        <w:t>）在披露資訊前，接收方已經知道的資訊；或（</w:t>
      </w:r>
      <w:r w:rsidRPr="00573514">
        <w:rPr>
          <w:rFonts w:ascii="標楷體" w:eastAsia="標楷體" w:hAnsi="標楷體"/>
          <w:lang w:eastAsia="zh-TW"/>
        </w:rPr>
        <w:t>4</w:t>
      </w:r>
      <w:r w:rsidRPr="00573514">
        <w:rPr>
          <w:rFonts w:ascii="標楷體" w:eastAsia="標楷體" w:hAnsi="標楷體" w:hint="eastAsia"/>
          <w:lang w:eastAsia="zh-TW"/>
        </w:rPr>
        <w:t>）是由接收方獨立開發的信息，並未使用該機密資訊；或（</w:t>
      </w:r>
      <w:r w:rsidRPr="00573514">
        <w:rPr>
          <w:rFonts w:ascii="標楷體" w:eastAsia="標楷體" w:hAnsi="標楷體"/>
          <w:lang w:eastAsia="zh-TW"/>
        </w:rPr>
        <w:t>5</w:t>
      </w:r>
      <w:r w:rsidRPr="00573514">
        <w:rPr>
          <w:rFonts w:ascii="標楷體" w:eastAsia="標楷體" w:hAnsi="標楷體" w:hint="eastAsia"/>
          <w:lang w:eastAsia="zh-TW"/>
        </w:rPr>
        <w:t>）被披露方公佈的資訊，沒有披露限制；或（</w:t>
      </w:r>
      <w:r w:rsidRPr="00573514">
        <w:rPr>
          <w:rFonts w:ascii="標楷體" w:eastAsia="標楷體" w:hAnsi="標楷體"/>
          <w:lang w:eastAsia="zh-TW"/>
        </w:rPr>
        <w:t>6</w:t>
      </w:r>
      <w:r w:rsidRPr="00573514">
        <w:rPr>
          <w:rFonts w:ascii="標楷體" w:eastAsia="標楷體" w:hAnsi="標楷體" w:hint="eastAsia"/>
          <w:lang w:eastAsia="zh-TW"/>
        </w:rPr>
        <w:t>）法律、法規或法院命令要求披露的資訊；條件是如接收方受法律、法規或法院命令要求披露方的任何機密資訊，接收方將在披露這些機密資訊前立即以書面形式通知披露方，以便披露方從適當的權威機構尋求保護令或其他適當的補救措施，相關費用由披露方承擔。接收方同意配合披露方尋求這種指令或其他補救措施。接收方進一步同意，如披露方未能成功阻止相關法律機構有關披露機密資訊的要求，接收方將只提供法定要求的機密資訊。</w:t>
      </w:r>
    </w:p>
    <w:p w:rsidR="00F77683" w:rsidRPr="00E12E1E" w:rsidRDefault="00F77683">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5.1.7. The Receiving Party's duties under this Subsection 5.1 shall expire two (2) years after the expiration or termination of this Agreement or earlier, upon written agreement of the parties.</w:t>
      </w:r>
    </w:p>
    <w:p w:rsidR="00606055" w:rsidRPr="00573514" w:rsidRDefault="00606055" w:rsidP="00606055">
      <w:pPr>
        <w:spacing w:line="276" w:lineRule="auto"/>
        <w:jc w:val="both"/>
        <w:rPr>
          <w:rFonts w:ascii="標楷體" w:eastAsia="標楷體" w:hAnsi="標楷體" w:cs="Arial"/>
          <w:lang w:eastAsia="zh-TW"/>
        </w:rPr>
      </w:pPr>
      <w:bookmarkStart w:id="68" w:name="h.g4b7ch8g98bk" w:colFirst="0" w:colLast="0"/>
      <w:bookmarkEnd w:id="68"/>
      <w:r w:rsidRPr="00573514">
        <w:rPr>
          <w:rFonts w:ascii="標楷體" w:eastAsia="標楷體" w:hAnsi="標楷體"/>
          <w:lang w:eastAsia="zh-TW"/>
        </w:rPr>
        <w:t>5.1.7.</w:t>
      </w:r>
      <w:r w:rsidRPr="00573514">
        <w:rPr>
          <w:rFonts w:ascii="標楷體" w:eastAsia="標楷體" w:hAnsi="標楷體" w:cs="Arial" w:hint="eastAsia"/>
          <w:lang w:eastAsia="zh-TW"/>
        </w:rPr>
        <w:t>接收方在本</w:t>
      </w:r>
      <w:r w:rsidRPr="00573514">
        <w:rPr>
          <w:rFonts w:ascii="標楷體" w:eastAsia="標楷體" w:hAnsi="標楷體" w:cs="Arial"/>
          <w:lang w:eastAsia="zh-TW"/>
        </w:rPr>
        <w:t>5.1</w:t>
      </w:r>
      <w:r w:rsidRPr="00573514">
        <w:rPr>
          <w:rFonts w:ascii="標楷體" w:eastAsia="標楷體" w:hAnsi="標楷體" w:cs="Arial" w:hint="eastAsia"/>
          <w:lang w:eastAsia="zh-TW"/>
        </w:rPr>
        <w:t>章節下的職責應在本協議期滿或終止後的兩（</w:t>
      </w:r>
      <w:r w:rsidRPr="00573514">
        <w:rPr>
          <w:rFonts w:ascii="標楷體" w:eastAsia="標楷體" w:hAnsi="標楷體" w:cs="Arial"/>
          <w:lang w:eastAsia="zh-TW"/>
        </w:rPr>
        <w:t>2</w:t>
      </w:r>
      <w:r w:rsidRPr="00573514">
        <w:rPr>
          <w:rFonts w:ascii="標楷體" w:eastAsia="標楷體" w:hAnsi="標楷體" w:cs="Arial" w:hint="eastAsia"/>
          <w:lang w:eastAsia="zh-TW"/>
        </w:rPr>
        <w:t>）年後失效，或通過協議各方出具書面協議提前結束。</w:t>
      </w:r>
    </w:p>
    <w:p w:rsidR="00F77683" w:rsidRPr="00E12E1E" w:rsidRDefault="00F77683">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5.2. </w:t>
      </w:r>
      <w:r w:rsidRPr="00E12E1E">
        <w:rPr>
          <w:rFonts w:ascii="Calibri" w:eastAsia="SimHei" w:hAnsi="Calibri"/>
          <w:b/>
          <w:color w:val="auto"/>
        </w:rPr>
        <w:t>Intellectual Property</w:t>
      </w:r>
    </w:p>
    <w:p w:rsidR="007B220F" w:rsidRPr="00573514" w:rsidRDefault="007B220F" w:rsidP="007B220F">
      <w:pPr>
        <w:rPr>
          <w:rFonts w:ascii="標楷體" w:eastAsia="標楷體" w:hAnsi="標楷體"/>
        </w:rPr>
      </w:pPr>
      <w:bookmarkStart w:id="69" w:name="h.h4uwt15yf9qu" w:colFirst="0" w:colLast="0"/>
      <w:bookmarkEnd w:id="69"/>
      <w:r w:rsidRPr="00573514">
        <w:rPr>
          <w:rFonts w:ascii="標楷體" w:eastAsia="標楷體" w:hAnsi="標楷體"/>
          <w:lang w:eastAsia="zh-TW"/>
        </w:rPr>
        <w:t>5.2.智慧財產權</w:t>
      </w:r>
    </w:p>
    <w:p w:rsidR="00BD3C0A" w:rsidRPr="00E12E1E" w:rsidRDefault="00BD3C0A">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lastRenderedPageBreak/>
        <w:t>5.2.1. Subject to the licenses granted hereunder, each party will continue to independently own its intellectual property, including all patents, trademarks, trade names, service marks, copyrights, trade secrets, proprietary processes and all other forms of intellectual property.</w:t>
      </w:r>
    </w:p>
    <w:p w:rsidR="007B220F" w:rsidRPr="00573514" w:rsidRDefault="007B220F" w:rsidP="007B220F">
      <w:pPr>
        <w:rPr>
          <w:rFonts w:ascii="標楷體" w:eastAsia="標楷體" w:hAnsi="標楷體"/>
        </w:rPr>
      </w:pPr>
      <w:bookmarkStart w:id="70" w:name="h.2havoiunwdtd" w:colFirst="0" w:colLast="0"/>
      <w:bookmarkEnd w:id="70"/>
      <w:r w:rsidRPr="00573514">
        <w:rPr>
          <w:rFonts w:ascii="標楷體" w:eastAsia="標楷體" w:hAnsi="標楷體"/>
          <w:lang w:eastAsia="zh-TW"/>
        </w:rPr>
        <w:t>5.2.1.除本協議授予的許可證，各方將繼續獨立擁有其智慧財產權，包括所有專利、商標、商號、服務商標、版權、商業秘密、專業技術和所有其他形式的智慧財產權。</w:t>
      </w:r>
    </w:p>
    <w:p w:rsidR="007B220F" w:rsidRPr="00E12E1E" w:rsidRDefault="007B220F" w:rsidP="007B220F">
      <w:pPr>
        <w:spacing w:line="276" w:lineRule="auto"/>
        <w:jc w:val="both"/>
        <w:rPr>
          <w:rFonts w:ascii="標楷體" w:eastAsia="標楷體" w:hAnsi="標楷體" w:cs="Arial"/>
        </w:rPr>
      </w:pPr>
    </w:p>
    <w:p w:rsidR="00F77683" w:rsidRPr="00E12E1E" w:rsidRDefault="00F77683">
      <w:pPr>
        <w:pStyle w:val="Normal1"/>
        <w:rPr>
          <w:rFonts w:ascii="Calibri" w:eastAsia="SimHei" w:hAnsi="Calibri"/>
          <w:color w:val="auto"/>
        </w:rPr>
      </w:pPr>
    </w:p>
    <w:p w:rsidR="00A21EF0" w:rsidRPr="00E12E1E" w:rsidRDefault="00A21EF0">
      <w:pPr>
        <w:pStyle w:val="Normal1"/>
        <w:rPr>
          <w:rFonts w:ascii="Calibri" w:eastAsia="新細明體" w:hAnsi="Calibri"/>
          <w:color w:val="auto"/>
          <w:lang w:eastAsia="zh-TW"/>
        </w:rPr>
      </w:pPr>
      <w:r w:rsidRPr="00E12E1E">
        <w:rPr>
          <w:rFonts w:ascii="Calibri" w:eastAsia="SimHei" w:hAnsi="Calibri"/>
          <w:color w:val="auto"/>
        </w:rPr>
        <w:t>5.2.2.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rsidR="007B220F" w:rsidRPr="00573514" w:rsidRDefault="007B220F" w:rsidP="007B220F">
      <w:pPr>
        <w:rPr>
          <w:rFonts w:ascii="標楷體" w:eastAsia="標楷體" w:hAnsi="標楷體"/>
        </w:rPr>
      </w:pPr>
      <w:r w:rsidRPr="00573514">
        <w:rPr>
          <w:rFonts w:ascii="標楷體" w:eastAsia="標楷體" w:hAnsi="標楷體"/>
          <w:lang w:eastAsia="zh-TW"/>
        </w:rPr>
        <w:t>5.2.2.在不限制前述的通用性的情況下，在本協議項下，披露方並無授予接收方任何專利、專利申請、版權、商標、專業技術、商業秘密或任何其他知識專有權的任何商業使用權或許可證。在本協</w:t>
      </w:r>
      <w:r w:rsidR="00E97CD0" w:rsidRPr="00573514">
        <w:rPr>
          <w:rFonts w:ascii="標楷體" w:eastAsia="標楷體" w:hAnsi="標楷體" w:hint="eastAsia"/>
          <w:lang w:eastAsia="zh-TW"/>
        </w:rPr>
        <w:t>議</w:t>
      </w:r>
      <w:r w:rsidRPr="00573514">
        <w:rPr>
          <w:rFonts w:ascii="標楷體" w:eastAsia="標楷體" w:hAnsi="標楷體" w:hint="eastAsia"/>
          <w:lang w:eastAsia="zh-TW"/>
        </w:rPr>
        <w:t>項下，任何機密資訊的披露也並無授予接收方任何專利、專利申請、版權、商標、專業技術、商業秘密或任何其他知識專有權的任何商業使用權或許可證。</w:t>
      </w:r>
    </w:p>
    <w:p w:rsidR="007B220F" w:rsidRPr="00E12E1E" w:rsidRDefault="007B220F">
      <w:pPr>
        <w:pStyle w:val="Normal1"/>
        <w:rPr>
          <w:rFonts w:ascii="Calibri" w:eastAsia="新細明體" w:hAnsi="Calibri"/>
          <w:color w:val="auto"/>
          <w:lang w:eastAsia="zh-TW"/>
        </w:rPr>
      </w:pPr>
    </w:p>
    <w:p w:rsidR="00A21EF0" w:rsidRPr="00573514" w:rsidRDefault="00A21EF0">
      <w:pPr>
        <w:pStyle w:val="1"/>
        <w:spacing w:before="360" w:after="80"/>
        <w:contextualSpacing w:val="0"/>
        <w:rPr>
          <w:rFonts w:ascii="Calibri" w:eastAsia="SimHei" w:hAnsi="Calibri"/>
          <w:color w:val="auto"/>
          <w:sz w:val="22"/>
        </w:rPr>
      </w:pPr>
      <w:bookmarkStart w:id="71" w:name="h.e3bl6jc9l7gl" w:colFirst="0" w:colLast="0"/>
      <w:bookmarkEnd w:id="71"/>
      <w:r w:rsidRPr="00573514">
        <w:rPr>
          <w:rFonts w:ascii="Calibri" w:eastAsia="SimHei" w:hAnsi="Calibri"/>
          <w:color w:val="auto"/>
          <w:sz w:val="22"/>
        </w:rPr>
        <w:t>6. INDEMNITIES AND LIMITATION OF LIABILITY</w:t>
      </w:r>
    </w:p>
    <w:p w:rsidR="00A21EF0" w:rsidRPr="00E12E1E" w:rsidRDefault="00A21EF0">
      <w:pPr>
        <w:pStyle w:val="Normal1"/>
        <w:rPr>
          <w:rFonts w:ascii="Calibri" w:eastAsia="SimHei" w:hAnsi="Calibri"/>
          <w:color w:val="auto"/>
        </w:rPr>
      </w:pPr>
    </w:p>
    <w:p w:rsidR="00A21EF0" w:rsidRPr="00E12E1E" w:rsidRDefault="00A21EF0" w:rsidP="003F65AC">
      <w:pPr>
        <w:pStyle w:val="Normal1"/>
        <w:rPr>
          <w:rFonts w:ascii="Calibri" w:eastAsia="SimHei" w:hAnsi="Calibri"/>
          <w:color w:val="auto"/>
        </w:rPr>
      </w:pPr>
      <w:r w:rsidRPr="00E12E1E">
        <w:rPr>
          <w:rFonts w:ascii="Calibri" w:eastAsia="SimHei" w:hAnsi="Calibri"/>
          <w:color w:val="auto"/>
        </w:rPr>
        <w:t xml:space="preserve">6.1. </w:t>
      </w:r>
      <w:r w:rsidRPr="00E12E1E">
        <w:rPr>
          <w:rFonts w:ascii="Calibri" w:eastAsia="SimHei" w:hAnsi="Calibri"/>
          <w:b/>
          <w:color w:val="auto"/>
        </w:rPr>
        <w:t>Indemnification</w:t>
      </w:r>
      <w:r w:rsidRPr="00E12E1E">
        <w:rPr>
          <w:rFonts w:ascii="Calibri" w:eastAsia="SimHei" w:hAnsi="Calibri"/>
          <w:color w:val="auto"/>
        </w:rPr>
        <w:t xml:space="preserve">. Registrar, at its own expense and within thirty days after presentation of a demand by </w:t>
      </w:r>
      <w:r w:rsidR="00081170" w:rsidRPr="00E12E1E">
        <w:rPr>
          <w:rFonts w:ascii="Calibri" w:eastAsia="SimHei" w:hAnsi="Calibri"/>
          <w:color w:val="auto"/>
        </w:rPr>
        <w:t xml:space="preserve">Registry </w:t>
      </w:r>
      <w:r w:rsidRPr="00E12E1E">
        <w:rPr>
          <w:rFonts w:ascii="Calibri" w:eastAsia="SimHei" w:hAnsi="Calibri"/>
          <w:color w:val="auto"/>
        </w:rPr>
        <w:t xml:space="preserve">under this Section, will indemnify, defend and hold harmless </w:t>
      </w:r>
      <w:r w:rsidR="00081170" w:rsidRPr="00E12E1E">
        <w:rPr>
          <w:rFonts w:ascii="Calibri" w:eastAsia="SimHei" w:hAnsi="Calibri"/>
          <w:color w:val="auto"/>
        </w:rPr>
        <w:t xml:space="preserve">Registry </w:t>
      </w:r>
      <w:r w:rsidRPr="00E12E1E">
        <w:rPr>
          <w:rFonts w:ascii="Calibri" w:eastAsia="SimHei" w:hAnsi="Calibri"/>
          <w:color w:val="auto"/>
        </w:rPr>
        <w:t xml:space="preserve">and its subcontractors, and the directors, officers, employees, representatives, agents and affiliates of each of them, against any claim, suit, action, or other proceeding brought against any such party(ies) based on or arising from any claim or alleged claim: (i) relating to any product or service of Registrar; (ii) relating to any agreement, including Registrar's dispute policy, with any Registered Name Holder or Registrar; or (iii) relating to Registrar's domain name registration business, including, but not limited to, Registrar's advertising, domain name application process, systems and other processes, fees charged, billing practices and customer service. </w:t>
      </w:r>
      <w:r w:rsidR="00081170" w:rsidRPr="00E12E1E">
        <w:rPr>
          <w:rFonts w:ascii="Calibri" w:eastAsia="SimHei" w:hAnsi="Calibri"/>
          <w:color w:val="auto"/>
        </w:rPr>
        <w:t xml:space="preserve">Registry </w:t>
      </w:r>
      <w:r w:rsidRPr="00E12E1E">
        <w:rPr>
          <w:rFonts w:ascii="Calibri" w:eastAsia="SimHei" w:hAnsi="Calibri"/>
          <w:color w:val="auto"/>
        </w:rPr>
        <w:t xml:space="preserve">shall provide Registrar with prompt notice of any such claim, and upon Registrar's written request, </w:t>
      </w:r>
      <w:r w:rsidR="00F25C5E" w:rsidRPr="00E12E1E">
        <w:rPr>
          <w:rFonts w:ascii="Calibri" w:eastAsia="新細明體" w:hAnsi="Calibri"/>
          <w:color w:val="auto"/>
          <w:lang w:eastAsia="zh-TW"/>
        </w:rPr>
        <w:tab/>
      </w:r>
      <w:r w:rsidR="00081170" w:rsidRPr="00E12E1E">
        <w:rPr>
          <w:rFonts w:ascii="Calibri" w:eastAsia="SimHei" w:hAnsi="Calibri"/>
          <w:color w:val="auto"/>
        </w:rPr>
        <w:t xml:space="preserve">Registry </w:t>
      </w:r>
      <w:r w:rsidRPr="00E12E1E">
        <w:rPr>
          <w:rFonts w:ascii="Calibri" w:eastAsia="SimHei" w:hAnsi="Calibri"/>
          <w:color w:val="auto"/>
        </w:rPr>
        <w:t xml:space="preserve">will provide to Registrar all available information and assistance reasonably necessary for Registrar to defend such claim, provided that Registrar reimburses </w:t>
      </w:r>
      <w:r w:rsidR="00081170" w:rsidRPr="00E12E1E">
        <w:rPr>
          <w:rFonts w:ascii="Calibri" w:eastAsia="SimHei" w:hAnsi="Calibri"/>
          <w:color w:val="auto"/>
        </w:rPr>
        <w:t xml:space="preserve">Registry </w:t>
      </w:r>
      <w:r w:rsidRPr="00E12E1E">
        <w:rPr>
          <w:rFonts w:ascii="Calibri" w:eastAsia="SimHei" w:hAnsi="Calibri"/>
          <w:color w:val="auto"/>
        </w:rPr>
        <w:t xml:space="preserve">for </w:t>
      </w:r>
      <w:r w:rsidR="00081170" w:rsidRPr="00E12E1E">
        <w:rPr>
          <w:rFonts w:ascii="Calibri" w:eastAsia="SimHei" w:hAnsi="Calibri"/>
          <w:color w:val="auto"/>
        </w:rPr>
        <w:t>Registry</w:t>
      </w:r>
      <w:r w:rsidRPr="00E12E1E">
        <w:rPr>
          <w:rFonts w:ascii="Calibri" w:eastAsia="SimHei" w:hAnsi="Calibri"/>
          <w:color w:val="auto"/>
        </w:rPr>
        <w:t xml:space="preserve">’ actual and reasonable costs incurred in connection with providing such information and assistance. Registrar will not enter into any settlement or compromise of any such indemnifiable claim without </w:t>
      </w:r>
      <w:r w:rsidR="00081170" w:rsidRPr="00E12E1E">
        <w:rPr>
          <w:rFonts w:ascii="Calibri" w:eastAsia="SimHei" w:hAnsi="Calibri"/>
          <w:color w:val="auto"/>
        </w:rPr>
        <w:t>Registry</w:t>
      </w:r>
      <w:r w:rsidRPr="00E12E1E">
        <w:rPr>
          <w:rFonts w:ascii="Calibri" w:eastAsia="SimHei" w:hAnsi="Calibri"/>
          <w:color w:val="auto"/>
        </w:rPr>
        <w:t xml:space="preserve">’ prior written consent, which consent shall not be unreasonably withheld. Registrar will pay any and all costs, damages, and expenses, including, but not limited to, reasonable attorneys' fees and costs awarded against or otherwise incurred by </w:t>
      </w:r>
      <w:r w:rsidR="00081170" w:rsidRPr="00E12E1E">
        <w:rPr>
          <w:rFonts w:ascii="Calibri" w:eastAsia="SimHei" w:hAnsi="Calibri"/>
          <w:color w:val="auto"/>
        </w:rPr>
        <w:t xml:space="preserve">Registry </w:t>
      </w:r>
      <w:r w:rsidRPr="00E12E1E">
        <w:rPr>
          <w:rFonts w:ascii="Calibri" w:eastAsia="SimHei" w:hAnsi="Calibri"/>
          <w:color w:val="auto"/>
        </w:rPr>
        <w:t xml:space="preserve">in connection with or arising from any such indemnifiable claim, suit, action or proceeding. </w:t>
      </w:r>
    </w:p>
    <w:p w:rsidR="007B220F" w:rsidRPr="00573514" w:rsidRDefault="007B220F" w:rsidP="007B220F">
      <w:pPr>
        <w:rPr>
          <w:rFonts w:ascii="標楷體" w:eastAsia="標楷體" w:hAnsi="標楷體"/>
        </w:rPr>
      </w:pPr>
      <w:r w:rsidRPr="00573514">
        <w:rPr>
          <w:rFonts w:ascii="標楷體" w:eastAsia="標楷體" w:hAnsi="標楷體"/>
          <w:lang w:eastAsia="zh-TW"/>
        </w:rPr>
        <w:t>6.1.</w:t>
      </w:r>
      <w:r w:rsidRPr="00573514">
        <w:rPr>
          <w:rFonts w:ascii="標楷體" w:eastAsia="標楷體" w:hAnsi="標楷體" w:hint="eastAsia"/>
          <w:b/>
          <w:lang w:eastAsia="zh-TW"/>
        </w:rPr>
        <w:t>賠償。</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，在自己承擔費用的情況下，在</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根據本章節的規定出示其要求後的</w:t>
      </w:r>
      <w:r w:rsidRPr="00573514">
        <w:rPr>
          <w:rFonts w:ascii="標楷體" w:eastAsia="標楷體" w:hAnsi="標楷體"/>
          <w:lang w:eastAsia="zh-TW"/>
        </w:rPr>
        <w:t>30</w:t>
      </w:r>
      <w:r w:rsidRPr="00573514">
        <w:rPr>
          <w:rFonts w:ascii="標楷體" w:eastAsia="標楷體" w:hAnsi="標楷體" w:hint="eastAsia"/>
          <w:lang w:eastAsia="zh-TW"/>
        </w:rPr>
        <w:t>日內，將賠償、維護和確保</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及其</w:t>
      </w:r>
      <w:r w:rsidR="00E97CD0" w:rsidRPr="00573514">
        <w:rPr>
          <w:rFonts w:ascii="標楷體" w:eastAsia="標楷體" w:hAnsi="標楷體" w:hint="eastAsia"/>
          <w:lang w:eastAsia="zh-TW"/>
        </w:rPr>
        <w:t>承</w:t>
      </w:r>
      <w:r w:rsidRPr="00573514">
        <w:rPr>
          <w:rFonts w:ascii="標楷體" w:eastAsia="標楷體" w:hAnsi="標楷體" w:hint="eastAsia"/>
          <w:lang w:eastAsia="zh-TW"/>
        </w:rPr>
        <w:t>包商、雙方公司董事、管理人員、員工、代表、代理商和分支機構免受任何基於或由於任何索賠或指控索賠引起的針對上述各方的任何索賠、起訴、訴訟或其他程</w:t>
      </w:r>
      <w:r w:rsidR="00E97CD0" w:rsidRPr="00573514">
        <w:rPr>
          <w:rFonts w:ascii="標楷體" w:eastAsia="標楷體" w:hAnsi="標楷體" w:hint="eastAsia"/>
          <w:lang w:eastAsia="zh-TW"/>
        </w:rPr>
        <w:t>序</w:t>
      </w:r>
      <w:r w:rsidRPr="00573514">
        <w:rPr>
          <w:rFonts w:ascii="標楷體" w:eastAsia="標楷體" w:hAnsi="標楷體" w:hint="eastAsia"/>
          <w:lang w:eastAsia="zh-TW"/>
        </w:rPr>
        <w:t>：（</w:t>
      </w:r>
      <w:r w:rsidRPr="00573514">
        <w:rPr>
          <w:rFonts w:ascii="標楷體" w:eastAsia="標楷體" w:hAnsi="標楷體"/>
          <w:lang w:eastAsia="zh-TW"/>
        </w:rPr>
        <w:t>1</w:t>
      </w:r>
      <w:r w:rsidRPr="00573514">
        <w:rPr>
          <w:rFonts w:ascii="標楷體" w:eastAsia="標楷體" w:hAnsi="標楷體" w:hint="eastAsia"/>
          <w:lang w:eastAsia="zh-TW"/>
        </w:rPr>
        <w:t>）有關</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的任何產品或服務；（</w:t>
      </w:r>
      <w:r w:rsidRPr="00573514">
        <w:rPr>
          <w:rFonts w:ascii="標楷體" w:eastAsia="標楷體" w:hAnsi="標楷體"/>
          <w:lang w:eastAsia="zh-TW"/>
        </w:rPr>
        <w:t>2</w:t>
      </w:r>
      <w:r w:rsidRPr="00573514">
        <w:rPr>
          <w:rFonts w:ascii="標楷體" w:eastAsia="標楷體" w:hAnsi="標楷體" w:hint="eastAsia"/>
          <w:lang w:eastAsia="zh-TW"/>
        </w:rPr>
        <w:t>）有關與任何註冊域名持有者或</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之間的任何協議，包括</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的爭議政策；或（</w:t>
      </w:r>
      <w:r w:rsidRPr="00573514">
        <w:rPr>
          <w:rFonts w:ascii="標楷體" w:eastAsia="標楷體" w:hAnsi="標楷體"/>
          <w:lang w:eastAsia="zh-TW"/>
        </w:rPr>
        <w:t>3</w:t>
      </w:r>
      <w:r w:rsidRPr="00573514">
        <w:rPr>
          <w:rFonts w:ascii="標楷體" w:eastAsia="標楷體" w:hAnsi="標楷體" w:hint="eastAsia"/>
          <w:lang w:eastAsia="zh-TW"/>
        </w:rPr>
        <w:t>）有關</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註冊業務，其中包括但不限於，</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的廣告、</w:t>
      </w:r>
      <w:r w:rsidR="00733486" w:rsidRPr="00E12E1E">
        <w:rPr>
          <w:rFonts w:asciiTheme="minorHAnsi" w:eastAsia="標楷體" w:hAnsiTheme="minorHAnsi" w:cs="Arial" w:hint="eastAsia"/>
          <w:lang w:eastAsia="zh-TW"/>
        </w:rPr>
        <w:t>網域名稱</w:t>
      </w:r>
      <w:r w:rsidRPr="00573514">
        <w:rPr>
          <w:rFonts w:ascii="標楷體" w:eastAsia="標楷體" w:hAnsi="標楷體" w:hint="eastAsia"/>
          <w:lang w:eastAsia="zh-TW"/>
        </w:rPr>
        <w:t>申請過程、系統和其他進程、收取的費用、計費方式和客戶服務。</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應立即通</w:t>
      </w:r>
      <w:r w:rsidRPr="00573514">
        <w:rPr>
          <w:rFonts w:ascii="標楷體" w:eastAsia="標楷體" w:hAnsi="標楷體" w:hint="eastAsia"/>
          <w:lang w:eastAsia="zh-TW"/>
        </w:rPr>
        <w:lastRenderedPageBreak/>
        <w:t>知</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任何索賠，在獲得</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的書面請求後，</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將提供</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在抗辯此類索賠中所有合理必要的可用資訊和協助，條件是</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須償還</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在提供此類資訊及協助時的相關實際合理支出。</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將不會在未獲得</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的事先書面同意的情況下，達成任何補償索賠的任何和解或妥協，而</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不應無理</w:t>
      </w:r>
      <w:r w:rsidR="00812734" w:rsidRPr="00573514">
        <w:rPr>
          <w:rFonts w:ascii="標楷體" w:eastAsia="標楷體" w:hAnsi="標楷體" w:hint="eastAsia"/>
          <w:lang w:eastAsia="zh-TW"/>
        </w:rPr>
        <w:t>由</w:t>
      </w:r>
      <w:r w:rsidRPr="00573514">
        <w:rPr>
          <w:rFonts w:ascii="標楷體" w:eastAsia="標楷體" w:hAnsi="標楷體" w:hint="eastAsia"/>
          <w:lang w:eastAsia="zh-TW"/>
        </w:rPr>
        <w:t>拒絕出具以上書面同意。</w:t>
      </w:r>
      <w:r w:rsidR="0042332B" w:rsidRPr="00573514">
        <w:rPr>
          <w:rFonts w:ascii="標楷體" w:eastAsia="標楷體" w:hAnsi="標楷體" w:hint="eastAsia"/>
          <w:lang w:eastAsia="zh-TW"/>
        </w:rPr>
        <w:t>代理註冊機構</w:t>
      </w:r>
      <w:r w:rsidRPr="00573514">
        <w:rPr>
          <w:rFonts w:ascii="標楷體" w:eastAsia="標楷體" w:hAnsi="標楷體" w:hint="eastAsia"/>
          <w:lang w:eastAsia="zh-TW"/>
        </w:rPr>
        <w:t>將支付任何及所有成本、損失及費用，包括但不限於，有關或由於任何此類補償索賠、起訴、訴訟或程</w:t>
      </w:r>
      <w:r w:rsidR="00812734" w:rsidRPr="00573514">
        <w:rPr>
          <w:rFonts w:ascii="標楷體" w:eastAsia="標楷體" w:hAnsi="標楷體" w:hint="eastAsia"/>
          <w:lang w:eastAsia="zh-TW"/>
        </w:rPr>
        <w:t>序</w:t>
      </w:r>
      <w:r w:rsidRPr="00573514">
        <w:rPr>
          <w:rFonts w:ascii="標楷體" w:eastAsia="標楷體" w:hAnsi="標楷體" w:hint="eastAsia"/>
          <w:lang w:eastAsia="zh-TW"/>
        </w:rPr>
        <w:t>而造成</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承擔的合理律師費和其他費用。</w:t>
      </w:r>
    </w:p>
    <w:p w:rsidR="007B220F" w:rsidRPr="00E12E1E" w:rsidRDefault="007B220F" w:rsidP="007B220F">
      <w:pPr>
        <w:rPr>
          <w:rFonts w:ascii="標楷體" w:eastAsia="標楷體" w:hAnsi="標楷體" w:cs="Arial"/>
          <w:lang w:eastAsia="zh-TW"/>
        </w:rPr>
      </w:pPr>
    </w:p>
    <w:p w:rsidR="002B2F3D" w:rsidRPr="00E12E1E" w:rsidRDefault="002B2F3D" w:rsidP="002B2F3D">
      <w:pPr>
        <w:rPr>
          <w:rFonts w:eastAsia="新細明體" w:cs="Arial"/>
          <w:lang w:eastAsia="zh-TW"/>
        </w:rPr>
      </w:pPr>
    </w:p>
    <w:p w:rsidR="002B2F3D" w:rsidRPr="00E12E1E" w:rsidRDefault="00A21EF0" w:rsidP="00864AFF">
      <w:pPr>
        <w:spacing w:line="276" w:lineRule="auto"/>
        <w:rPr>
          <w:rFonts w:eastAsia="新細明體"/>
          <w:lang w:eastAsia="zh-TW"/>
        </w:rPr>
      </w:pPr>
      <w:r w:rsidRPr="00E12E1E">
        <w:rPr>
          <w:rFonts w:eastAsia="SimHei"/>
        </w:rPr>
        <w:t xml:space="preserve">6.2. </w:t>
      </w:r>
      <w:r w:rsidRPr="00E12E1E">
        <w:rPr>
          <w:rFonts w:eastAsia="SimHei"/>
          <w:b/>
        </w:rPr>
        <w:t>Representation and Warranty</w:t>
      </w:r>
      <w:r w:rsidRPr="00E12E1E">
        <w:rPr>
          <w:rFonts w:eastAsia="SimHei"/>
        </w:rPr>
        <w:t xml:space="preserve">. </w:t>
      </w:r>
      <w:bookmarkStart w:id="72" w:name="h.rbd4ad99pjuw" w:colFirst="0" w:colLast="0"/>
      <w:bookmarkEnd w:id="72"/>
      <w:r w:rsidR="002B2F3D" w:rsidRPr="00E12E1E">
        <w:t>Registrar represents and warrants that: (i) it is a corporation duly incorporated, validly existing and in good standing under the law of its jurisdiction of formation or organisation; (ii) it has all requisite corporate power and authority to execute, deliver and perform its obligations under this Agreement; (iii) it is, and during the term of this Agreement will continue to be, accredited by ICANN or its successor, pursuant to an accreditation agreement dated after May, 2013;  (iv) the execution, performance and delivery of this Agreement has been duly authorized by Registrar; and (v) no further approval, authorization or consent of any governmental or regulatory authority is required to be obtained or made by Registrar in order for it to enter into and perform its obligations under this Agreement.</w:t>
      </w:r>
    </w:p>
    <w:p w:rsidR="007B220F" w:rsidRPr="00E12E1E" w:rsidRDefault="007B220F" w:rsidP="007B220F">
      <w:pPr>
        <w:rPr>
          <w:rFonts w:ascii="標楷體" w:eastAsia="標楷體" w:hAnsi="標楷體"/>
          <w:lang w:eastAsia="zh-TW"/>
        </w:rPr>
      </w:pPr>
      <w:r w:rsidRPr="00E12E1E">
        <w:rPr>
          <w:rFonts w:ascii="標楷體" w:eastAsia="標楷體" w:hAnsi="標楷體"/>
        </w:rPr>
        <w:t>6.2.</w:t>
      </w:r>
      <w:r w:rsidRPr="00E12E1E">
        <w:rPr>
          <w:rFonts w:ascii="標楷體" w:eastAsia="標楷體" w:hAnsi="標楷體"/>
          <w:b/>
          <w:lang w:eastAsia="zh-TW"/>
        </w:rPr>
        <w:t xml:space="preserve"> 陳述與保證。</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陳述並保證：（</w:t>
      </w:r>
      <w:r w:rsidRPr="00573514">
        <w:rPr>
          <w:rFonts w:ascii="標楷體" w:eastAsia="標楷體" w:hAnsi="標楷體"/>
          <w:lang w:eastAsia="zh-TW"/>
        </w:rPr>
        <w:t>i</w:t>
      </w:r>
      <w:r w:rsidRPr="00573514">
        <w:rPr>
          <w:rFonts w:ascii="標楷體" w:eastAsia="標楷體" w:hAnsi="標楷體" w:hint="eastAsia"/>
          <w:lang w:eastAsia="zh-TW"/>
        </w:rPr>
        <w:t>）是依據管轄地法律依法正式成立、具有有效存續的組織；（</w:t>
      </w:r>
      <w:r w:rsidRPr="00573514">
        <w:rPr>
          <w:rFonts w:ascii="標楷體" w:eastAsia="標楷體" w:hAnsi="標楷體"/>
          <w:lang w:eastAsia="zh-TW"/>
        </w:rPr>
        <w:t>ii</w:t>
      </w:r>
      <w:r w:rsidRPr="00573514">
        <w:rPr>
          <w:rFonts w:ascii="標楷體" w:eastAsia="標楷體" w:hAnsi="標楷體" w:hint="eastAsia"/>
          <w:lang w:eastAsia="zh-TW"/>
        </w:rPr>
        <w:t>）其擁有必要的法人許可權和權力，可簽署、交付本協議並履行協議項下義務；（</w:t>
      </w:r>
      <w:r w:rsidRPr="00573514">
        <w:rPr>
          <w:rFonts w:ascii="標楷體" w:eastAsia="標楷體" w:hAnsi="標楷體"/>
          <w:lang w:eastAsia="zh-TW"/>
        </w:rPr>
        <w:t>iii</w:t>
      </w:r>
      <w:r w:rsidRPr="00573514">
        <w:rPr>
          <w:rFonts w:ascii="標楷體" w:eastAsia="標楷體" w:hAnsi="標楷體" w:hint="eastAsia"/>
          <w:lang w:eastAsia="zh-TW"/>
        </w:rPr>
        <w:t>）它是並且將來也是由</w:t>
      </w:r>
      <w:r w:rsidRPr="00573514">
        <w:rPr>
          <w:rFonts w:ascii="標楷體" w:eastAsia="標楷體" w:hAnsi="標楷體"/>
          <w:lang w:eastAsia="zh-TW"/>
        </w:rPr>
        <w:t>ICANN</w:t>
      </w:r>
      <w:r w:rsidRPr="00573514">
        <w:rPr>
          <w:rFonts w:ascii="標楷體" w:eastAsia="標楷體" w:hAnsi="標楷體" w:hint="eastAsia"/>
          <w:lang w:eastAsia="zh-TW"/>
        </w:rPr>
        <w:t>或其繼任機構合法認證的；（</w:t>
      </w:r>
      <w:r w:rsidRPr="00573514">
        <w:rPr>
          <w:rFonts w:ascii="標楷體" w:eastAsia="標楷體" w:hAnsi="標楷體"/>
          <w:lang w:eastAsia="zh-TW"/>
        </w:rPr>
        <w:t>iv</w:t>
      </w:r>
      <w:r w:rsidRPr="00573514">
        <w:rPr>
          <w:rFonts w:ascii="標楷體" w:eastAsia="標楷體" w:hAnsi="標楷體" w:hint="eastAsia"/>
          <w:lang w:eastAsia="zh-TW"/>
        </w:rPr>
        <w:t>）本協議之簽署、履行和交付已經</w:t>
      </w:r>
      <w:r w:rsidR="00C858BC" w:rsidRPr="00573514">
        <w:rPr>
          <w:rFonts w:ascii="標楷體" w:eastAsia="標楷體" w:hAnsi="標楷體" w:hint="eastAsia"/>
          <w:lang w:eastAsia="zh-TW"/>
        </w:rPr>
        <w:t>代理</w:t>
      </w:r>
      <w:r w:rsidRPr="00573514">
        <w:rPr>
          <w:rFonts w:ascii="標楷體" w:eastAsia="標楷體" w:hAnsi="標楷體" w:hint="eastAsia"/>
          <w:lang w:eastAsia="zh-TW"/>
        </w:rPr>
        <w:t>註冊機構正式授權；（</w:t>
      </w:r>
      <w:r w:rsidRPr="00573514">
        <w:rPr>
          <w:rFonts w:ascii="標楷體" w:eastAsia="標楷體" w:hAnsi="標楷體"/>
          <w:lang w:eastAsia="zh-TW"/>
        </w:rPr>
        <w:t>v</w:t>
      </w:r>
      <w:r w:rsidRPr="00573514">
        <w:rPr>
          <w:rFonts w:ascii="標楷體" w:eastAsia="標楷體" w:hAnsi="標楷體" w:hint="eastAsia"/>
          <w:lang w:eastAsia="zh-TW"/>
        </w:rPr>
        <w:t>）</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應在簽署協議前獲取所有相關政府部門和主管單位的批准或授權。</w:t>
      </w:r>
    </w:p>
    <w:p w:rsidR="007B220F" w:rsidRPr="00E12E1E" w:rsidRDefault="007B220F" w:rsidP="007B220F">
      <w:pPr>
        <w:spacing w:line="276" w:lineRule="auto"/>
        <w:jc w:val="both"/>
        <w:rPr>
          <w:rFonts w:ascii="標楷體" w:eastAsia="標楷體" w:hAnsi="標楷體" w:cs="Arial"/>
          <w:lang w:eastAsia="zh-TW"/>
        </w:rPr>
      </w:pPr>
    </w:p>
    <w:p w:rsidR="007B220F" w:rsidRPr="00E12E1E" w:rsidRDefault="007B220F" w:rsidP="007B220F">
      <w:pPr>
        <w:rPr>
          <w:rFonts w:eastAsia="新細明體"/>
          <w:lang w:eastAsia="zh-TW"/>
        </w:rPr>
      </w:pPr>
    </w:p>
    <w:p w:rsidR="007B220F" w:rsidRPr="00E12E1E" w:rsidRDefault="007B220F" w:rsidP="007B220F">
      <w:pPr>
        <w:rPr>
          <w:rFonts w:eastAsia="新細明體"/>
          <w:b/>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6.3. </w:t>
      </w:r>
      <w:r w:rsidRPr="00E12E1E">
        <w:rPr>
          <w:rFonts w:ascii="Calibri" w:eastAsia="SimHei" w:hAnsi="Calibri"/>
          <w:b/>
          <w:color w:val="auto"/>
        </w:rPr>
        <w:t>Limitation of Liability</w:t>
      </w:r>
      <w:r w:rsidRPr="00E12E1E">
        <w:rPr>
          <w:rFonts w:ascii="Calibri" w:eastAsia="SimHei" w:hAnsi="Calibri"/>
          <w:color w:val="auto"/>
        </w:rPr>
        <w:t xml:space="preserve">. IN NO EVENT SHALL EITHER PARTY BE LIABLE FOR ANY SPECIAL, INDIRECT, INCIDENTAL, PUNITIVE, EXEMPLARY OR CONSEQUENTIAL DAMAGES, OR ANY DAMAGES RESULTING FROM LOSS OF PROFITS OR BUSINESS INTERRUPTION, ARISING OUT OF OR IN CONNECTION WITH THIS AGREEMENT, EVEN IF THE OTHER PARTY HAS BEEN ADVISED OF THE POSSIBILITY OF SUCH DAMAGES. IN NO EVENT SHALL THE MAXIMUM AGGREGATE LIABILITY OF </w:t>
      </w:r>
      <w:r w:rsidR="00081170" w:rsidRPr="00E12E1E">
        <w:rPr>
          <w:rFonts w:ascii="Calibri" w:eastAsia="SimHei" w:hAnsi="Calibri"/>
          <w:color w:val="auto"/>
        </w:rPr>
        <w:t xml:space="preserve">Registry </w:t>
      </w:r>
      <w:r w:rsidRPr="00E12E1E">
        <w:rPr>
          <w:rFonts w:ascii="Calibri" w:eastAsia="SimHei" w:hAnsi="Calibri"/>
          <w:color w:val="auto"/>
        </w:rPr>
        <w:t>AND ITS SUBCONTRACTORS EXCEED THE LESSER OF (i) THE TOTAL AMOUNT PAID TO TLD REGISTRY UNDER THE TERMS OF THIS AGREEMENT FOR THE IMMEDIATELY PRECEDING 12 MONTH PERIOD, OR (ii) $100,000 USD.</w:t>
      </w:r>
    </w:p>
    <w:p w:rsidR="007B220F" w:rsidRPr="00573514" w:rsidRDefault="007B220F" w:rsidP="007B220F">
      <w:pPr>
        <w:rPr>
          <w:rFonts w:ascii="標楷體" w:eastAsia="標楷體" w:hAnsi="標楷體"/>
        </w:rPr>
      </w:pPr>
      <w:bookmarkStart w:id="73" w:name="h.mz6ql7hr3rgf" w:colFirst="0" w:colLast="0"/>
      <w:bookmarkEnd w:id="73"/>
      <w:r w:rsidRPr="00573514">
        <w:rPr>
          <w:rFonts w:ascii="標楷體" w:eastAsia="標楷體" w:hAnsi="標楷體"/>
          <w:lang w:eastAsia="zh-TW"/>
        </w:rPr>
        <w:t>6.3.</w:t>
      </w:r>
      <w:r w:rsidRPr="00573514">
        <w:rPr>
          <w:rFonts w:ascii="標楷體" w:eastAsia="標楷體" w:hAnsi="標楷體" w:hint="eastAsia"/>
          <w:b/>
          <w:lang w:eastAsia="zh-TW"/>
        </w:rPr>
        <w:t>責任限制。</w:t>
      </w:r>
      <w:r w:rsidRPr="00573514">
        <w:rPr>
          <w:rFonts w:ascii="標楷體" w:eastAsia="標楷體" w:hAnsi="標楷體" w:hint="eastAsia"/>
          <w:lang w:eastAsia="zh-TW"/>
        </w:rPr>
        <w:t>在任何情況下，協</w:t>
      </w:r>
      <w:r w:rsidR="00C858BC" w:rsidRPr="00573514">
        <w:rPr>
          <w:rFonts w:ascii="標楷體" w:eastAsia="標楷體" w:hAnsi="標楷體" w:hint="eastAsia"/>
          <w:lang w:eastAsia="zh-TW"/>
        </w:rPr>
        <w:t>議</w:t>
      </w:r>
      <w:r w:rsidRPr="00573514">
        <w:rPr>
          <w:rFonts w:ascii="標楷體" w:eastAsia="標楷體" w:hAnsi="標楷體" w:hint="eastAsia"/>
          <w:lang w:eastAsia="zh-TW"/>
        </w:rPr>
        <w:t>任何一方均不對本</w:t>
      </w:r>
      <w:r w:rsidR="00C858BC" w:rsidRPr="00573514">
        <w:rPr>
          <w:rFonts w:ascii="標楷體" w:eastAsia="標楷體" w:hAnsi="標楷體" w:hint="eastAsia"/>
          <w:lang w:eastAsia="zh-TW"/>
        </w:rPr>
        <w:t>協議</w:t>
      </w:r>
      <w:r w:rsidRPr="00573514">
        <w:rPr>
          <w:rFonts w:ascii="標楷體" w:eastAsia="標楷體" w:hAnsi="標楷體" w:hint="eastAsia"/>
          <w:lang w:eastAsia="zh-TW"/>
        </w:rPr>
        <w:t>造成的或與本協議有關的任何特殊的、間接的、偶然的、懲罰性的、懲戒性的或後果性的損害，或任何由利潤損失或營業中斷而造成的損害負任何責任，即便對方已被告知產生此類損害的可能性，上述條款依然成立。在任何情況下，</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其</w:t>
      </w:r>
      <w:r w:rsidR="00C858BC" w:rsidRPr="00573514">
        <w:rPr>
          <w:rFonts w:ascii="標楷體" w:eastAsia="標楷體" w:hAnsi="標楷體" w:hint="eastAsia"/>
          <w:lang w:eastAsia="zh-TW"/>
        </w:rPr>
        <w:t>代理</w:t>
      </w:r>
      <w:r w:rsidR="00FF5AAA" w:rsidRPr="00573514">
        <w:rPr>
          <w:rFonts w:ascii="標楷體" w:eastAsia="標楷體" w:hAnsi="標楷體" w:hint="eastAsia"/>
          <w:lang w:eastAsia="zh-TW"/>
        </w:rPr>
        <w:t>註冊</w:t>
      </w:r>
      <w:r w:rsidR="00C858BC" w:rsidRPr="00573514">
        <w:rPr>
          <w:rFonts w:ascii="標楷體" w:eastAsia="標楷體" w:hAnsi="標楷體" w:hint="eastAsia"/>
          <w:lang w:eastAsia="zh-TW"/>
        </w:rPr>
        <w:t>機構</w:t>
      </w:r>
      <w:r w:rsidRPr="00573514">
        <w:rPr>
          <w:rFonts w:ascii="標楷體" w:eastAsia="標楷體" w:hAnsi="標楷體" w:hint="eastAsia"/>
          <w:lang w:eastAsia="zh-TW"/>
        </w:rPr>
        <w:t>的責任總額最多不得超過以下兩項中更少的一項（</w:t>
      </w:r>
      <w:r w:rsidRPr="00573514">
        <w:rPr>
          <w:rFonts w:ascii="標楷體" w:eastAsia="標楷體" w:hAnsi="標楷體"/>
          <w:lang w:eastAsia="zh-TW"/>
        </w:rPr>
        <w:t>1</w:t>
      </w:r>
      <w:r w:rsidRPr="00573514">
        <w:rPr>
          <w:rFonts w:ascii="標楷體" w:eastAsia="標楷體" w:hAnsi="標楷體" w:hint="eastAsia"/>
          <w:lang w:eastAsia="zh-TW"/>
        </w:rPr>
        <w:t>）在過去</w:t>
      </w:r>
      <w:r w:rsidRPr="00573514">
        <w:rPr>
          <w:rFonts w:ascii="標楷體" w:eastAsia="標楷體" w:hAnsi="標楷體"/>
          <w:lang w:eastAsia="zh-TW"/>
        </w:rPr>
        <w:t>12</w:t>
      </w:r>
      <w:r w:rsidRPr="00573514">
        <w:rPr>
          <w:rFonts w:ascii="標楷體" w:eastAsia="標楷體" w:hAnsi="標楷體" w:hint="eastAsia"/>
          <w:lang w:eastAsia="zh-TW"/>
        </w:rPr>
        <w:t>個月內，根據本協</w:t>
      </w:r>
      <w:r w:rsidR="00C858BC" w:rsidRPr="00573514">
        <w:rPr>
          <w:rFonts w:ascii="標楷體" w:eastAsia="標楷體" w:hAnsi="標楷體" w:hint="eastAsia"/>
          <w:lang w:eastAsia="zh-TW"/>
        </w:rPr>
        <w:t>議</w:t>
      </w:r>
      <w:r w:rsidRPr="00573514">
        <w:rPr>
          <w:rFonts w:ascii="標楷體" w:eastAsia="標楷體" w:hAnsi="標楷體" w:hint="eastAsia"/>
          <w:lang w:eastAsia="zh-TW"/>
        </w:rPr>
        <w:t>的條款支付</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的總金額，或（</w:t>
      </w:r>
      <w:r w:rsidRPr="00573514">
        <w:rPr>
          <w:rFonts w:ascii="標楷體" w:eastAsia="標楷體" w:hAnsi="標楷體"/>
          <w:lang w:eastAsia="zh-TW"/>
        </w:rPr>
        <w:t>2</w:t>
      </w:r>
      <w:r w:rsidRPr="00573514">
        <w:rPr>
          <w:rFonts w:ascii="標楷體" w:eastAsia="標楷體" w:hAnsi="標楷體" w:hint="eastAsia"/>
          <w:lang w:eastAsia="zh-TW"/>
        </w:rPr>
        <w:t>）</w:t>
      </w:r>
      <w:r w:rsidRPr="00573514">
        <w:rPr>
          <w:rFonts w:ascii="標楷體" w:eastAsia="標楷體" w:hAnsi="標楷體"/>
          <w:lang w:eastAsia="zh-TW"/>
        </w:rPr>
        <w:t>100,000</w:t>
      </w:r>
      <w:r w:rsidRPr="00573514">
        <w:rPr>
          <w:rFonts w:ascii="標楷體" w:eastAsia="標楷體" w:hAnsi="標楷體" w:hint="eastAsia"/>
          <w:lang w:eastAsia="zh-TW"/>
        </w:rPr>
        <w:t>美元。</w:t>
      </w:r>
    </w:p>
    <w:p w:rsidR="00BD3C0A" w:rsidRPr="00E12E1E" w:rsidRDefault="00BD3C0A">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6.4. </w:t>
      </w:r>
      <w:r w:rsidRPr="00E12E1E">
        <w:rPr>
          <w:rFonts w:ascii="Calibri" w:eastAsia="SimHei" w:hAnsi="Calibri"/>
          <w:b/>
          <w:color w:val="auto"/>
        </w:rPr>
        <w:t>Disclaimer of Warranties</w:t>
      </w:r>
      <w:r w:rsidRPr="00E12E1E">
        <w:rPr>
          <w:rFonts w:ascii="Calibri" w:eastAsia="SimHei" w:hAnsi="Calibri"/>
          <w:color w:val="auto"/>
        </w:rPr>
        <w:t xml:space="preserve">. THE REGISTRAR TOOL KIT AND ALL OTHER ITEMS PROVIDED BY </w:t>
      </w:r>
      <w:r w:rsidR="00552684" w:rsidRPr="00E12E1E">
        <w:rPr>
          <w:rFonts w:ascii="Calibri" w:eastAsia="SimHei" w:hAnsi="Calibri"/>
          <w:color w:val="auto"/>
        </w:rPr>
        <w:t>R</w:t>
      </w:r>
      <w:r w:rsidR="00552684" w:rsidRPr="00E12E1E">
        <w:rPr>
          <w:rFonts w:ascii="Calibri" w:eastAsia="新細明體" w:hAnsi="Calibri"/>
          <w:color w:val="auto"/>
          <w:lang w:eastAsia="zh-TW"/>
        </w:rPr>
        <w:t>EGISTRY</w:t>
      </w:r>
      <w:r w:rsidR="00081170" w:rsidRPr="00E12E1E">
        <w:rPr>
          <w:rFonts w:ascii="Calibri" w:eastAsia="SimHei" w:hAnsi="Calibri"/>
          <w:color w:val="auto"/>
        </w:rPr>
        <w:t xml:space="preserve"> </w:t>
      </w:r>
      <w:r w:rsidRPr="00E12E1E">
        <w:rPr>
          <w:rFonts w:ascii="Calibri" w:eastAsia="SimHei" w:hAnsi="Calibri"/>
          <w:color w:val="auto"/>
        </w:rPr>
        <w:t xml:space="preserve">HEREUNDER ARE PROVIDED "AS-IS" AND WITHOUT ANY WARRANTY OF ANY KIND. TLD REGISTRY EXPRESSLY DISCLAIMS ALL WARRANTIES AND/OR CONDITIONS, EXPRESS OR IMPLIED, INCLUDING, BUT NOT LIMITED TO, THE IMPLIED WARRANTIES AND CONDITIONS OF MERCHANTABILITY OR SATISFACTORY QUALITY AND FITNESS FOR A PARTICULAR PURPOSE AND NONINFRINGEMENT OF THIRD PARTY RIGHTS. </w:t>
      </w:r>
      <w:r w:rsidR="00552684" w:rsidRPr="00E12E1E">
        <w:rPr>
          <w:rFonts w:ascii="Calibri" w:eastAsia="SimHei" w:hAnsi="Calibri"/>
          <w:color w:val="auto"/>
        </w:rPr>
        <w:t>R</w:t>
      </w:r>
      <w:r w:rsidR="00552684" w:rsidRPr="00E12E1E">
        <w:rPr>
          <w:rFonts w:ascii="Calibri" w:eastAsia="新細明體" w:hAnsi="Calibri"/>
          <w:color w:val="auto"/>
          <w:lang w:eastAsia="zh-TW"/>
        </w:rPr>
        <w:t>EGISTRY</w:t>
      </w:r>
      <w:r w:rsidR="00081170" w:rsidRPr="00E12E1E">
        <w:rPr>
          <w:rFonts w:ascii="Calibri" w:eastAsia="SimHei" w:hAnsi="Calibri"/>
          <w:color w:val="auto"/>
        </w:rPr>
        <w:t xml:space="preserve"> </w:t>
      </w:r>
      <w:r w:rsidRPr="00E12E1E">
        <w:rPr>
          <w:rFonts w:ascii="Calibri" w:eastAsia="SimHei" w:hAnsi="Calibri"/>
          <w:color w:val="auto"/>
        </w:rPr>
        <w:t xml:space="preserve">DOES NOT WARRANT THAT THE FUNCTIONS CONTAINED IN THE REGISTRAR TOOL KIT WILL MEET REGISTRAR'S REQUIREMENTS, OR </w:t>
      </w:r>
      <w:r w:rsidRPr="00E12E1E">
        <w:rPr>
          <w:rFonts w:ascii="Calibri" w:eastAsia="SimHei" w:hAnsi="Calibri"/>
          <w:color w:val="auto"/>
        </w:rPr>
        <w:lastRenderedPageBreak/>
        <w:t xml:space="preserve">THAT THE OPERATION OF THE REGISTRAR TOOL KIT WILL BE UNINTERRUPTED OR ERROR-FREE, OR THAT DEFECTS IN THE REGISTRAR TOOL KIT WILL BE CORRECTED. FURTHERMORE, </w:t>
      </w:r>
      <w:r w:rsidR="00081170" w:rsidRPr="00E12E1E">
        <w:rPr>
          <w:rFonts w:ascii="Calibri" w:eastAsia="SimHei" w:hAnsi="Calibri"/>
          <w:color w:val="auto"/>
        </w:rPr>
        <w:t>R</w:t>
      </w:r>
      <w:r w:rsidR="00552684" w:rsidRPr="00E12E1E">
        <w:rPr>
          <w:rFonts w:ascii="Calibri" w:eastAsia="新細明體" w:hAnsi="Calibri"/>
          <w:color w:val="auto"/>
          <w:lang w:eastAsia="zh-TW"/>
        </w:rPr>
        <w:t>EGISTRY</w:t>
      </w:r>
      <w:r w:rsidR="00081170" w:rsidRPr="00E12E1E">
        <w:rPr>
          <w:rFonts w:ascii="Calibri" w:eastAsia="SimHei" w:hAnsi="Calibri"/>
          <w:color w:val="auto"/>
        </w:rPr>
        <w:t xml:space="preserve"> </w:t>
      </w:r>
      <w:r w:rsidRPr="00E12E1E">
        <w:rPr>
          <w:rFonts w:ascii="Calibri" w:eastAsia="SimHei" w:hAnsi="Calibri"/>
          <w:color w:val="auto"/>
        </w:rPr>
        <w:t>DOES NOT WARRANT NOR MAKE ANY REPRESENTATIONS REGARDING THE USE OR THE RESULTS OF THE REGISTRAR TOOL KIT OR RELATED DOCUMENTATION IN TERMS OF THEIR CORRECTNESS, ACCURACY, RELIABILITY, OR OTHERWISE. SHOULD THE REGISTRAR TOOL KIT PROVE DEFECTIVE, REGISTRAR ASSUMES THE ENTIRE COST OF ALL NECESSARY SERVICING, REPAIR OR CORRECTION OF REGISTRAR'S OWN SYSTEMS AND SOFTWARE.</w:t>
      </w:r>
    </w:p>
    <w:p w:rsidR="007B220F" w:rsidRPr="00573514" w:rsidRDefault="00A21EF0" w:rsidP="007B220F">
      <w:pPr>
        <w:rPr>
          <w:rFonts w:ascii="標楷體" w:eastAsia="標楷體" w:hAnsi="標楷體"/>
        </w:rPr>
      </w:pPr>
      <w:bookmarkStart w:id="74" w:name="h.sr0istk911z4" w:colFirst="0" w:colLast="0"/>
      <w:bookmarkEnd w:id="74"/>
      <w:r w:rsidRPr="00E12E1E">
        <w:rPr>
          <w:rFonts w:eastAsia="SimHei" w:cs="Calibri"/>
        </w:rPr>
        <w:t> </w:t>
      </w:r>
      <w:r w:rsidR="007B220F" w:rsidRPr="00E12E1E">
        <w:rPr>
          <w:rFonts w:ascii="標楷體" w:eastAsia="標楷體" w:hAnsi="標楷體" w:cs="Calibri"/>
        </w:rPr>
        <w:t> </w:t>
      </w:r>
      <w:r w:rsidR="007B220F" w:rsidRPr="00573514">
        <w:rPr>
          <w:rFonts w:ascii="標楷體" w:eastAsia="標楷體" w:hAnsi="標楷體"/>
          <w:lang w:eastAsia="zh-TW"/>
        </w:rPr>
        <w:t>6.4.</w:t>
      </w:r>
      <w:r w:rsidR="007B220F" w:rsidRPr="00573514">
        <w:rPr>
          <w:rFonts w:ascii="標楷體" w:eastAsia="標楷體" w:hAnsi="標楷體" w:hint="eastAsia"/>
          <w:b/>
          <w:lang w:eastAsia="zh-TW"/>
        </w:rPr>
        <w:t>免責聲明。</w:t>
      </w:r>
      <w:r w:rsidR="00C858BC" w:rsidRPr="00573514">
        <w:rPr>
          <w:rFonts w:ascii="標楷體" w:eastAsia="標楷體" w:hAnsi="標楷體" w:hint="eastAsia"/>
          <w:lang w:eastAsia="zh-TW"/>
        </w:rPr>
        <w:t>代理</w:t>
      </w:r>
      <w:r w:rsidR="007B220F" w:rsidRPr="00573514">
        <w:rPr>
          <w:rFonts w:ascii="標楷體" w:eastAsia="標楷體" w:hAnsi="標楷體" w:hint="eastAsia"/>
          <w:lang w:eastAsia="zh-TW"/>
        </w:rPr>
        <w:t>註冊</w:t>
      </w:r>
      <w:r w:rsidR="00C858BC" w:rsidRPr="00573514">
        <w:rPr>
          <w:rFonts w:ascii="標楷體" w:eastAsia="標楷體" w:hAnsi="標楷體" w:hint="eastAsia"/>
          <w:lang w:eastAsia="zh-TW"/>
        </w:rPr>
        <w:t>機構</w:t>
      </w:r>
      <w:r w:rsidR="007B220F" w:rsidRPr="00573514">
        <w:rPr>
          <w:rFonts w:ascii="標楷體" w:eastAsia="標楷體" w:hAnsi="標楷體" w:hint="eastAsia"/>
          <w:lang w:eastAsia="zh-TW"/>
        </w:rPr>
        <w:t>工具包及</w:t>
      </w:r>
      <w:r w:rsidR="0042332B" w:rsidRPr="00573514">
        <w:rPr>
          <w:rFonts w:ascii="標楷體" w:eastAsia="標楷體" w:hAnsi="標楷體" w:hint="eastAsia"/>
          <w:lang w:eastAsia="zh-TW"/>
        </w:rPr>
        <w:t>註冊管理局</w:t>
      </w:r>
      <w:r w:rsidR="007B220F" w:rsidRPr="00573514">
        <w:rPr>
          <w:rFonts w:ascii="標楷體" w:eastAsia="標楷體" w:hAnsi="標楷體" w:hint="eastAsia"/>
          <w:lang w:eastAsia="zh-TW"/>
        </w:rPr>
        <w:t>在本協議下所提供的所有其他物件，皆按</w:t>
      </w:r>
      <w:r w:rsidR="007B220F" w:rsidRPr="00573514">
        <w:rPr>
          <w:rFonts w:ascii="標楷體" w:eastAsia="標楷體" w:hAnsi="標楷體"/>
          <w:lang w:eastAsia="zh-TW"/>
        </w:rPr>
        <w:t>“</w:t>
      </w:r>
      <w:r w:rsidR="007B220F" w:rsidRPr="00573514">
        <w:rPr>
          <w:rFonts w:ascii="標楷體" w:eastAsia="標楷體" w:hAnsi="標楷體" w:hint="eastAsia"/>
          <w:lang w:eastAsia="zh-TW"/>
        </w:rPr>
        <w:t>現狀</w:t>
      </w:r>
      <w:r w:rsidR="007B220F" w:rsidRPr="00573514">
        <w:rPr>
          <w:rFonts w:ascii="標楷體" w:eastAsia="標楷體" w:hAnsi="標楷體"/>
          <w:lang w:eastAsia="zh-TW"/>
        </w:rPr>
        <w:t>”</w:t>
      </w:r>
      <w:r w:rsidR="007B220F" w:rsidRPr="00573514">
        <w:rPr>
          <w:rFonts w:ascii="標楷體" w:eastAsia="標楷體" w:hAnsi="標楷體" w:hint="eastAsia"/>
          <w:lang w:eastAsia="zh-TW"/>
        </w:rPr>
        <w:t>提供，不提供任何形式的擔保。</w:t>
      </w:r>
      <w:r w:rsidR="0042332B" w:rsidRPr="00573514">
        <w:rPr>
          <w:rFonts w:ascii="標楷體" w:eastAsia="標楷體" w:hAnsi="標楷體" w:hint="eastAsia"/>
          <w:lang w:eastAsia="zh-TW"/>
        </w:rPr>
        <w:t>註冊管理局</w:t>
      </w:r>
      <w:r w:rsidR="007B220F" w:rsidRPr="00573514">
        <w:rPr>
          <w:rFonts w:ascii="標楷體" w:eastAsia="標楷體" w:hAnsi="標楷體" w:hint="eastAsia"/>
          <w:lang w:eastAsia="zh-TW"/>
        </w:rPr>
        <w:t>不提供任何明示或暗示的擔保和</w:t>
      </w:r>
      <w:r w:rsidR="007B220F" w:rsidRPr="00573514">
        <w:rPr>
          <w:rFonts w:ascii="標楷體" w:eastAsia="標楷體" w:hAnsi="標楷體"/>
          <w:lang w:eastAsia="zh-TW"/>
        </w:rPr>
        <w:t>/</w:t>
      </w:r>
      <w:r w:rsidR="007B220F" w:rsidRPr="00573514">
        <w:rPr>
          <w:rFonts w:ascii="標楷體" w:eastAsia="標楷體" w:hAnsi="標楷體" w:hint="eastAsia"/>
          <w:lang w:eastAsia="zh-TW"/>
        </w:rPr>
        <w:t>或條件，包括但不限於：對適</w:t>
      </w:r>
      <w:r w:rsidR="00C858BC" w:rsidRPr="00573514">
        <w:rPr>
          <w:rFonts w:ascii="標楷體" w:eastAsia="標楷體" w:hAnsi="標楷體" w:hint="eastAsia"/>
          <w:lang w:eastAsia="zh-TW"/>
        </w:rPr>
        <w:t>用</w:t>
      </w:r>
      <w:r w:rsidR="007B220F" w:rsidRPr="00573514">
        <w:rPr>
          <w:rFonts w:ascii="標楷體" w:eastAsia="標楷體" w:hAnsi="標楷體" w:hint="eastAsia"/>
          <w:lang w:eastAsia="zh-TW"/>
        </w:rPr>
        <w:t>性或品質滿意度，對某個特定用途的適用性，以及對不侵犯協力廠商權利的默示擔保和條件。</w:t>
      </w:r>
      <w:r w:rsidR="0042332B" w:rsidRPr="00573514">
        <w:rPr>
          <w:rFonts w:ascii="標楷體" w:eastAsia="標楷體" w:hAnsi="標楷體" w:hint="eastAsia"/>
          <w:lang w:eastAsia="zh-TW"/>
        </w:rPr>
        <w:t>註冊管理局</w:t>
      </w:r>
      <w:r w:rsidR="007B220F" w:rsidRPr="00573514">
        <w:rPr>
          <w:rFonts w:ascii="標楷體" w:eastAsia="標楷體" w:hAnsi="標楷體" w:hint="eastAsia"/>
          <w:lang w:eastAsia="zh-TW"/>
        </w:rPr>
        <w:t>不保證</w:t>
      </w:r>
      <w:r w:rsidR="00C858BC" w:rsidRPr="00573514">
        <w:rPr>
          <w:rFonts w:ascii="標楷體" w:eastAsia="標楷體" w:hAnsi="標楷體" w:hint="eastAsia"/>
          <w:lang w:eastAsia="zh-TW"/>
        </w:rPr>
        <w:t>代理註冊機構</w:t>
      </w:r>
      <w:r w:rsidR="007B220F" w:rsidRPr="00573514">
        <w:rPr>
          <w:rFonts w:ascii="標楷體" w:eastAsia="標楷體" w:hAnsi="標楷體" w:hint="eastAsia"/>
          <w:lang w:eastAsia="zh-TW"/>
        </w:rPr>
        <w:t>工具包所包含的功能將滿足</w:t>
      </w:r>
      <w:r w:rsidR="00C858BC" w:rsidRPr="00573514">
        <w:rPr>
          <w:rFonts w:ascii="標楷體" w:eastAsia="標楷體" w:hAnsi="標楷體" w:hint="eastAsia"/>
          <w:lang w:eastAsia="zh-TW"/>
        </w:rPr>
        <w:t>代理註冊機構</w:t>
      </w:r>
      <w:r w:rsidR="007B220F" w:rsidRPr="00573514">
        <w:rPr>
          <w:rFonts w:ascii="標楷體" w:eastAsia="標楷體" w:hAnsi="標楷體" w:hint="eastAsia"/>
          <w:lang w:eastAsia="zh-TW"/>
        </w:rPr>
        <w:t>的要求，不保證對</w:t>
      </w:r>
      <w:r w:rsidR="00C858BC" w:rsidRPr="00573514">
        <w:rPr>
          <w:rFonts w:ascii="標楷體" w:eastAsia="標楷體" w:hAnsi="標楷體" w:hint="eastAsia"/>
          <w:lang w:eastAsia="zh-TW"/>
        </w:rPr>
        <w:t>代理註冊機構</w:t>
      </w:r>
      <w:r w:rsidR="007B220F" w:rsidRPr="00573514">
        <w:rPr>
          <w:rFonts w:ascii="標楷體" w:eastAsia="標楷體" w:hAnsi="標楷體" w:hint="eastAsia"/>
          <w:lang w:eastAsia="zh-TW"/>
        </w:rPr>
        <w:t>工具包的操作將不被中斷或無差錯，也不保證</w:t>
      </w:r>
      <w:r w:rsidR="00C858BC" w:rsidRPr="00573514">
        <w:rPr>
          <w:rFonts w:ascii="標楷體" w:eastAsia="標楷體" w:hAnsi="標楷體" w:hint="eastAsia"/>
          <w:lang w:eastAsia="zh-TW"/>
        </w:rPr>
        <w:t>代理註冊機構</w:t>
      </w:r>
      <w:r w:rsidR="007B220F" w:rsidRPr="00573514">
        <w:rPr>
          <w:rFonts w:ascii="標楷體" w:eastAsia="標楷體" w:hAnsi="標楷體" w:hint="eastAsia"/>
          <w:lang w:eastAsia="zh-TW"/>
        </w:rPr>
        <w:t>工具包裡的缺陷將得以糾正。此外，</w:t>
      </w:r>
      <w:r w:rsidR="0042332B" w:rsidRPr="00573514">
        <w:rPr>
          <w:rFonts w:ascii="標楷體" w:eastAsia="標楷體" w:hAnsi="標楷體" w:hint="eastAsia"/>
          <w:lang w:eastAsia="zh-TW"/>
        </w:rPr>
        <w:t>註冊管理局</w:t>
      </w:r>
      <w:r w:rsidR="007B220F" w:rsidRPr="00573514">
        <w:rPr>
          <w:rFonts w:ascii="標楷體" w:eastAsia="標楷體" w:hAnsi="標楷體" w:hint="eastAsia"/>
          <w:lang w:eastAsia="zh-TW"/>
        </w:rPr>
        <w:t>對</w:t>
      </w:r>
      <w:r w:rsidR="00C858BC" w:rsidRPr="00573514">
        <w:rPr>
          <w:rFonts w:ascii="標楷體" w:eastAsia="標楷體" w:hAnsi="標楷體" w:hint="eastAsia"/>
          <w:lang w:eastAsia="zh-TW"/>
        </w:rPr>
        <w:t>代理註冊機構</w:t>
      </w:r>
      <w:r w:rsidR="007B220F" w:rsidRPr="00573514">
        <w:rPr>
          <w:rFonts w:ascii="標楷體" w:eastAsia="標楷體" w:hAnsi="標楷體" w:hint="eastAsia"/>
          <w:lang w:eastAsia="zh-TW"/>
        </w:rPr>
        <w:t>工具包或其相關檔的使用或結果在正確性、準確性、可靠性或其它方面不做擔保或任何聲明。如</w:t>
      </w:r>
      <w:r w:rsidR="00C858BC" w:rsidRPr="00573514">
        <w:rPr>
          <w:rFonts w:ascii="標楷體" w:eastAsia="標楷體" w:hAnsi="標楷體" w:hint="eastAsia"/>
          <w:lang w:eastAsia="zh-TW"/>
        </w:rPr>
        <w:t>代理註冊機構</w:t>
      </w:r>
      <w:r w:rsidR="007B220F" w:rsidRPr="00573514">
        <w:rPr>
          <w:rFonts w:ascii="標楷體" w:eastAsia="標楷體" w:hAnsi="標楷體" w:hint="eastAsia"/>
          <w:lang w:eastAsia="zh-TW"/>
        </w:rPr>
        <w:t>工具包被證明有缺陷，</w:t>
      </w:r>
      <w:r w:rsidR="00C858BC" w:rsidRPr="00573514">
        <w:rPr>
          <w:rFonts w:ascii="標楷體" w:eastAsia="標楷體" w:hAnsi="標楷體" w:hint="eastAsia"/>
          <w:lang w:eastAsia="zh-TW"/>
        </w:rPr>
        <w:t>代理註冊機構</w:t>
      </w:r>
      <w:r w:rsidR="007B220F" w:rsidRPr="00573514">
        <w:rPr>
          <w:rFonts w:ascii="標楷體" w:eastAsia="標楷體" w:hAnsi="標楷體" w:hint="eastAsia"/>
          <w:lang w:eastAsia="zh-TW"/>
        </w:rPr>
        <w:t>須承擔對</w:t>
      </w:r>
      <w:r w:rsidR="00C858BC" w:rsidRPr="00573514">
        <w:rPr>
          <w:rFonts w:ascii="標楷體" w:eastAsia="標楷體" w:hAnsi="標楷體" w:hint="eastAsia"/>
          <w:lang w:eastAsia="zh-TW"/>
        </w:rPr>
        <w:t>代理註冊機構</w:t>
      </w:r>
      <w:r w:rsidR="007B220F" w:rsidRPr="00573514">
        <w:rPr>
          <w:rFonts w:ascii="標楷體" w:eastAsia="標楷體" w:hAnsi="標楷體" w:hint="eastAsia"/>
          <w:lang w:eastAsia="zh-TW"/>
        </w:rPr>
        <w:t>自己系統和軟體的所有必要維修、修理或改正的所有費用。</w:t>
      </w:r>
    </w:p>
    <w:p w:rsidR="007B220F" w:rsidRPr="00573514" w:rsidRDefault="007B220F" w:rsidP="007B220F">
      <w:pPr>
        <w:rPr>
          <w:rFonts w:ascii="標楷體" w:eastAsia="標楷體" w:hAnsi="標楷體"/>
        </w:rPr>
      </w:pPr>
    </w:p>
    <w:p w:rsidR="00A21EF0" w:rsidRPr="00E12E1E" w:rsidRDefault="00A21EF0">
      <w:pPr>
        <w:pStyle w:val="Normal1"/>
        <w:rPr>
          <w:rFonts w:ascii="Calibri" w:eastAsia="新細明體" w:hAnsi="Calibri"/>
          <w:color w:val="auto"/>
          <w:lang w:eastAsia="zh-TW"/>
        </w:rPr>
      </w:pPr>
      <w:r w:rsidRPr="00E12E1E">
        <w:rPr>
          <w:rFonts w:ascii="Calibri" w:eastAsia="SimHei" w:hAnsi="Calibri"/>
          <w:color w:val="auto"/>
        </w:rPr>
        <w:t xml:space="preserve">6.5. </w:t>
      </w:r>
      <w:r w:rsidRPr="00E12E1E">
        <w:rPr>
          <w:rFonts w:ascii="Calibri" w:eastAsia="SimHei" w:hAnsi="Calibri"/>
          <w:b/>
          <w:color w:val="auto"/>
        </w:rPr>
        <w:t>Reservation of Rights</w:t>
      </w:r>
      <w:r w:rsidRPr="00E12E1E">
        <w:rPr>
          <w:rFonts w:ascii="Calibri" w:eastAsia="SimHei" w:hAnsi="Calibri"/>
          <w:color w:val="auto"/>
        </w:rPr>
        <w:t xml:space="preserve">. </w:t>
      </w:r>
      <w:r w:rsidR="00081170" w:rsidRPr="00E12E1E">
        <w:rPr>
          <w:rFonts w:ascii="Calibri" w:eastAsia="SimHei" w:hAnsi="Calibri"/>
          <w:color w:val="auto"/>
        </w:rPr>
        <w:t xml:space="preserve">Registry </w:t>
      </w:r>
      <w:r w:rsidRPr="00E12E1E">
        <w:rPr>
          <w:rFonts w:ascii="Calibri" w:eastAsia="SimHei" w:hAnsi="Calibri"/>
          <w:color w:val="auto"/>
        </w:rPr>
        <w:t xml:space="preserve">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r w:rsidR="00081170" w:rsidRPr="00E12E1E">
        <w:rPr>
          <w:rFonts w:ascii="Calibri" w:eastAsia="SimHei" w:hAnsi="Calibri"/>
          <w:color w:val="auto"/>
        </w:rPr>
        <w:t>Registry</w:t>
      </w:r>
      <w:r w:rsidRPr="00E12E1E">
        <w:rPr>
          <w:rFonts w:ascii="Calibri" w:eastAsia="SimHei" w:hAnsi="Calibri"/>
          <w:color w:val="auto"/>
        </w:rPr>
        <w:t xml:space="preserve">, as well as its affiliates, subsidiaries, officers, directors, and employees; (4) for violations of this Agreement, including, without limitation, the exhibits hereto; or (5) to correct mistakes made by </w:t>
      </w:r>
      <w:r w:rsidR="00081170" w:rsidRPr="00E12E1E">
        <w:rPr>
          <w:rFonts w:ascii="Calibri" w:eastAsia="SimHei" w:hAnsi="Calibri"/>
          <w:color w:val="auto"/>
        </w:rPr>
        <w:t xml:space="preserve">Registry </w:t>
      </w:r>
      <w:r w:rsidRPr="00E12E1E">
        <w:rPr>
          <w:rFonts w:ascii="Calibri" w:eastAsia="SimHei" w:hAnsi="Calibri"/>
          <w:color w:val="auto"/>
        </w:rPr>
        <w:t xml:space="preserve">or any Registrar in connection with a domain name registration. </w:t>
      </w:r>
      <w:r w:rsidR="00081170" w:rsidRPr="00E12E1E">
        <w:rPr>
          <w:rFonts w:ascii="Calibri" w:eastAsia="SimHei" w:hAnsi="Calibri"/>
          <w:color w:val="auto"/>
        </w:rPr>
        <w:t xml:space="preserve">Registry </w:t>
      </w:r>
      <w:r w:rsidRPr="00E12E1E">
        <w:rPr>
          <w:rFonts w:ascii="Calibri" w:eastAsia="SimHei" w:hAnsi="Calibri"/>
          <w:color w:val="auto"/>
        </w:rPr>
        <w:t>also reserves the right to place a domain name on registry hold, registry lock, or similar status during resolution of a dispute.</w:t>
      </w:r>
    </w:p>
    <w:p w:rsidR="007B220F" w:rsidRPr="00E12E1E" w:rsidRDefault="007B220F" w:rsidP="007B220F">
      <w:pPr>
        <w:spacing w:line="276" w:lineRule="auto"/>
        <w:jc w:val="both"/>
        <w:rPr>
          <w:rFonts w:ascii="標楷體" w:eastAsia="標楷體" w:hAnsi="標楷體" w:cs="Arial"/>
        </w:rPr>
      </w:pPr>
    </w:p>
    <w:p w:rsidR="007B220F" w:rsidRPr="00573514" w:rsidRDefault="007B220F" w:rsidP="007B220F">
      <w:pPr>
        <w:rPr>
          <w:rFonts w:ascii="標楷體" w:eastAsia="標楷體" w:hAnsi="標楷體"/>
          <w:lang w:eastAsia="zh-TW"/>
        </w:rPr>
      </w:pPr>
      <w:r w:rsidRPr="00573514">
        <w:rPr>
          <w:rFonts w:ascii="標楷體" w:eastAsia="標楷體" w:hAnsi="標楷體"/>
          <w:lang w:eastAsia="zh-TW"/>
        </w:rPr>
        <w:t>6.5.</w:t>
      </w:r>
      <w:r w:rsidRPr="00573514">
        <w:rPr>
          <w:rFonts w:ascii="標楷體" w:eastAsia="標楷體" w:hAnsi="標楷體" w:hint="eastAsia"/>
          <w:b/>
          <w:lang w:eastAsia="zh-TW"/>
        </w:rPr>
        <w:t>保留權利。</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在認為必要時，能夠在其自行決定下，有權拒絕、取消或轉讓任何註冊或交易，或對任何</w:t>
      </w:r>
      <w:r w:rsidR="00C858BC" w:rsidRPr="00573514">
        <w:rPr>
          <w:rFonts w:ascii="標楷體" w:eastAsia="標楷體" w:hAnsi="標楷體" w:hint="eastAsia"/>
          <w:lang w:eastAsia="zh-TW"/>
        </w:rPr>
        <w:t>網</w:t>
      </w:r>
      <w:r w:rsidRPr="00573514">
        <w:rPr>
          <w:rFonts w:ascii="標楷體" w:eastAsia="標楷體" w:hAnsi="標楷體" w:hint="eastAsia"/>
          <w:lang w:eastAsia="zh-TW"/>
        </w:rPr>
        <w:t>域名</w:t>
      </w:r>
      <w:r w:rsidR="00C858BC" w:rsidRPr="00573514">
        <w:rPr>
          <w:rFonts w:ascii="標楷體" w:eastAsia="標楷體" w:hAnsi="標楷體" w:hint="eastAsia"/>
          <w:lang w:eastAsia="zh-TW"/>
        </w:rPr>
        <w:t>稱</w:t>
      </w:r>
      <w:r w:rsidRPr="00573514">
        <w:rPr>
          <w:rFonts w:ascii="標楷體" w:eastAsia="標楷體" w:hAnsi="標楷體" w:hint="eastAsia"/>
          <w:lang w:eastAsia="zh-TW"/>
        </w:rPr>
        <w:t>進行</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鎖定、保留或其他類似操作；（</w:t>
      </w:r>
      <w:r w:rsidRPr="00573514">
        <w:rPr>
          <w:rFonts w:ascii="標楷體" w:eastAsia="標楷體" w:hAnsi="標楷體"/>
          <w:lang w:eastAsia="zh-TW"/>
        </w:rPr>
        <w:t>1</w:t>
      </w:r>
      <w:r w:rsidRPr="00573514">
        <w:rPr>
          <w:rFonts w:ascii="標楷體" w:eastAsia="標楷體" w:hAnsi="標楷體" w:hint="eastAsia"/>
          <w:lang w:eastAsia="zh-TW"/>
        </w:rPr>
        <w:t>）以保護</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的完整性和穩定性；（</w:t>
      </w:r>
      <w:r w:rsidRPr="00573514">
        <w:rPr>
          <w:rFonts w:ascii="標楷體" w:eastAsia="標楷體" w:hAnsi="標楷體"/>
          <w:lang w:eastAsia="zh-TW"/>
        </w:rPr>
        <w:t>2</w:t>
      </w:r>
      <w:r w:rsidRPr="00573514">
        <w:rPr>
          <w:rFonts w:ascii="標楷體" w:eastAsia="標楷體" w:hAnsi="標楷體" w:hint="eastAsia"/>
          <w:lang w:eastAsia="zh-TW"/>
        </w:rPr>
        <w:t>）以遵守任何適用的法律、政府規</w:t>
      </w:r>
      <w:r w:rsidR="00733486" w:rsidRPr="00573514">
        <w:rPr>
          <w:rFonts w:ascii="標楷體" w:eastAsia="標楷體" w:hAnsi="標楷體" w:hint="eastAsia"/>
          <w:lang w:eastAsia="zh-TW"/>
        </w:rPr>
        <w:t>則</w:t>
      </w:r>
      <w:r w:rsidRPr="00573514">
        <w:rPr>
          <w:rFonts w:ascii="標楷體" w:eastAsia="標楷體" w:hAnsi="標楷體" w:hint="eastAsia"/>
          <w:lang w:eastAsia="zh-TW"/>
        </w:rPr>
        <w:t>或要求、執法要求或任何爭議解決程式；（</w:t>
      </w:r>
      <w:r w:rsidRPr="00573514">
        <w:rPr>
          <w:rFonts w:ascii="標楷體" w:eastAsia="標楷體" w:hAnsi="標楷體"/>
          <w:lang w:eastAsia="zh-TW"/>
        </w:rPr>
        <w:t>3</w:t>
      </w:r>
      <w:r w:rsidRPr="00573514">
        <w:rPr>
          <w:rFonts w:ascii="標楷體" w:eastAsia="標楷體" w:hAnsi="標楷體" w:hint="eastAsia"/>
          <w:lang w:eastAsia="zh-TW"/>
        </w:rPr>
        <w:t>）為</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及其附屬機構、子公司、高級</w:t>
      </w:r>
      <w:r w:rsidR="00C858BC" w:rsidRPr="00573514">
        <w:rPr>
          <w:rFonts w:ascii="標楷體" w:eastAsia="標楷體" w:hAnsi="標楷體" w:hint="eastAsia"/>
          <w:lang w:eastAsia="zh-TW"/>
        </w:rPr>
        <w:t>主管</w:t>
      </w:r>
      <w:r w:rsidRPr="00573514">
        <w:rPr>
          <w:rFonts w:ascii="標楷體" w:eastAsia="標楷體" w:hAnsi="標楷體" w:hint="eastAsia"/>
          <w:lang w:eastAsia="zh-TW"/>
        </w:rPr>
        <w:t>、董事和員工規避任何民事或刑事法律責任；（</w:t>
      </w:r>
      <w:r w:rsidRPr="00573514">
        <w:rPr>
          <w:rFonts w:ascii="標楷體" w:eastAsia="標楷體" w:hAnsi="標楷體"/>
          <w:lang w:eastAsia="zh-TW"/>
        </w:rPr>
        <w:t>4</w:t>
      </w:r>
      <w:r w:rsidRPr="00573514">
        <w:rPr>
          <w:rFonts w:ascii="標楷體" w:eastAsia="標楷體" w:hAnsi="標楷體" w:hint="eastAsia"/>
          <w:lang w:eastAsia="zh-TW"/>
        </w:rPr>
        <w:t>）由於本協議（包括但不限於本協</w:t>
      </w:r>
      <w:r w:rsidR="00C858BC" w:rsidRPr="00573514">
        <w:rPr>
          <w:rFonts w:ascii="標楷體" w:eastAsia="標楷體" w:hAnsi="標楷體" w:hint="eastAsia"/>
          <w:lang w:eastAsia="zh-TW"/>
        </w:rPr>
        <w:t>議</w:t>
      </w:r>
      <w:r w:rsidRPr="00573514">
        <w:rPr>
          <w:rFonts w:ascii="標楷體" w:eastAsia="標楷體" w:hAnsi="標楷體" w:hint="eastAsia"/>
          <w:lang w:eastAsia="zh-TW"/>
        </w:rPr>
        <w:t>的附件）被違反而採取的行動；或（</w:t>
      </w:r>
      <w:r w:rsidRPr="00573514">
        <w:rPr>
          <w:rFonts w:ascii="標楷體" w:eastAsia="標楷體" w:hAnsi="標楷體"/>
          <w:lang w:eastAsia="zh-TW"/>
        </w:rPr>
        <w:t>5</w:t>
      </w:r>
      <w:r w:rsidRPr="00573514">
        <w:rPr>
          <w:rFonts w:ascii="標楷體" w:eastAsia="標楷體" w:hAnsi="標楷體" w:hint="eastAsia"/>
          <w:lang w:eastAsia="zh-TW"/>
        </w:rPr>
        <w:t>）以改正</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或任何</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有關</w:t>
      </w:r>
      <w:r w:rsidR="00C858BC" w:rsidRPr="00573514">
        <w:rPr>
          <w:rFonts w:ascii="標楷體" w:eastAsia="標楷體" w:hAnsi="標楷體" w:hint="eastAsia"/>
          <w:lang w:eastAsia="zh-TW"/>
        </w:rPr>
        <w:t>網</w:t>
      </w:r>
      <w:r w:rsidRPr="00573514">
        <w:rPr>
          <w:rFonts w:ascii="標楷體" w:eastAsia="標楷體" w:hAnsi="標楷體" w:hint="eastAsia"/>
          <w:lang w:eastAsia="zh-TW"/>
        </w:rPr>
        <w:t>域名</w:t>
      </w:r>
      <w:r w:rsidR="00C858BC" w:rsidRPr="00573514">
        <w:rPr>
          <w:rFonts w:ascii="標楷體" w:eastAsia="標楷體" w:hAnsi="標楷體" w:hint="eastAsia"/>
          <w:lang w:eastAsia="zh-TW"/>
        </w:rPr>
        <w:t>稱</w:t>
      </w:r>
      <w:r w:rsidRPr="00573514">
        <w:rPr>
          <w:rFonts w:ascii="標楷體" w:eastAsia="標楷體" w:hAnsi="標楷體" w:hint="eastAsia"/>
          <w:lang w:eastAsia="zh-TW"/>
        </w:rPr>
        <w:t>註冊的錯誤。</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也有權在解決爭議期間對</w:t>
      </w:r>
      <w:r w:rsidR="00C858BC" w:rsidRPr="00573514">
        <w:rPr>
          <w:rFonts w:ascii="標楷體" w:eastAsia="標楷體" w:hAnsi="標楷體" w:hint="eastAsia"/>
          <w:lang w:eastAsia="zh-TW"/>
        </w:rPr>
        <w:t>網</w:t>
      </w:r>
      <w:r w:rsidRPr="00573514">
        <w:rPr>
          <w:rFonts w:ascii="標楷體" w:eastAsia="標楷體" w:hAnsi="標楷體" w:hint="eastAsia"/>
          <w:lang w:eastAsia="zh-TW"/>
        </w:rPr>
        <w:t>域名</w:t>
      </w:r>
      <w:r w:rsidR="00C858BC" w:rsidRPr="00573514">
        <w:rPr>
          <w:rFonts w:ascii="標楷體" w:eastAsia="標楷體" w:hAnsi="標楷體" w:hint="eastAsia"/>
          <w:lang w:eastAsia="zh-TW"/>
        </w:rPr>
        <w:t>稱</w:t>
      </w:r>
      <w:r w:rsidRPr="00573514">
        <w:rPr>
          <w:rFonts w:ascii="標楷體" w:eastAsia="標楷體" w:hAnsi="標楷體" w:hint="eastAsia"/>
          <w:lang w:eastAsia="zh-TW"/>
        </w:rPr>
        <w:t>進行保留、鎖定或類似操作。</w:t>
      </w:r>
    </w:p>
    <w:p w:rsidR="007B220F" w:rsidRPr="00573514" w:rsidRDefault="00A21EF0" w:rsidP="007B220F">
      <w:pPr>
        <w:pStyle w:val="1"/>
        <w:spacing w:before="360" w:after="80"/>
        <w:contextualSpacing w:val="0"/>
        <w:rPr>
          <w:rFonts w:ascii="Calibri" w:eastAsia="新細明體" w:hAnsi="Calibri"/>
          <w:color w:val="auto"/>
          <w:sz w:val="22"/>
          <w:lang w:eastAsia="zh-TW"/>
        </w:rPr>
      </w:pPr>
      <w:bookmarkStart w:id="75" w:name="h.kw370cajg8xb" w:colFirst="0" w:colLast="0"/>
      <w:bookmarkEnd w:id="75"/>
      <w:r w:rsidRPr="00573514">
        <w:rPr>
          <w:rFonts w:ascii="Calibri" w:eastAsia="SimHei" w:hAnsi="Calibri"/>
          <w:color w:val="auto"/>
          <w:sz w:val="22"/>
        </w:rPr>
        <w:t>7. INSURANCE</w:t>
      </w:r>
      <w:r w:rsidR="007B220F" w:rsidRPr="00573514">
        <w:rPr>
          <w:rFonts w:ascii="Calibri" w:eastAsia="新細明體" w:hAnsi="Calibri"/>
          <w:color w:val="auto"/>
          <w:sz w:val="22"/>
          <w:lang w:eastAsia="zh-TW"/>
        </w:rPr>
        <w:t xml:space="preserve"> </w:t>
      </w:r>
      <w:r w:rsidR="007B220F" w:rsidRPr="00573514">
        <w:rPr>
          <w:rFonts w:ascii="標楷體" w:eastAsia="標楷體" w:hAnsi="標楷體"/>
          <w:b/>
          <w:sz w:val="22"/>
          <w:lang w:eastAsia="zh-TW"/>
        </w:rPr>
        <w:t>7</w:t>
      </w:r>
      <w:r w:rsidR="007B220F" w:rsidRPr="00573514">
        <w:rPr>
          <w:rFonts w:ascii="標楷體" w:eastAsia="標楷體" w:hAnsi="標楷體" w:hint="eastAsia"/>
          <w:b/>
          <w:sz w:val="22"/>
          <w:lang w:eastAsia="zh-TW"/>
        </w:rPr>
        <w:t>．保險</w:t>
      </w:r>
    </w:p>
    <w:p w:rsidR="00A21EF0" w:rsidRPr="00E12E1E" w:rsidRDefault="00A21EF0">
      <w:pPr>
        <w:pStyle w:val="Normal1"/>
        <w:rPr>
          <w:rFonts w:ascii="Calibri" w:eastAsia="SimHei" w:hAnsi="Calibri"/>
          <w:color w:val="auto"/>
        </w:rPr>
      </w:pPr>
    </w:p>
    <w:p w:rsidR="00A21EF0" w:rsidRPr="00573514" w:rsidRDefault="00A21EF0">
      <w:pPr>
        <w:pStyle w:val="Normal1"/>
        <w:rPr>
          <w:rFonts w:ascii="Calibri" w:eastAsia="新細明體" w:hAnsi="Calibri"/>
          <w:color w:val="auto"/>
          <w:lang w:eastAsia="zh-TW"/>
        </w:rPr>
      </w:pPr>
      <w:r w:rsidRPr="00E12E1E">
        <w:rPr>
          <w:rFonts w:ascii="Calibri" w:eastAsia="SimHei" w:hAnsi="Calibri"/>
          <w:color w:val="auto"/>
        </w:rPr>
        <w:t xml:space="preserve">7.1. </w:t>
      </w:r>
      <w:r w:rsidRPr="00E12E1E">
        <w:rPr>
          <w:rFonts w:ascii="Calibri" w:eastAsia="SimHei" w:hAnsi="Calibri"/>
          <w:b/>
          <w:color w:val="auto"/>
        </w:rPr>
        <w:t>Insurance Requirements</w:t>
      </w:r>
      <w:r w:rsidRPr="00E12E1E">
        <w:rPr>
          <w:rFonts w:ascii="Calibri" w:eastAsia="SimHei" w:hAnsi="Calibri"/>
          <w:color w:val="auto"/>
        </w:rPr>
        <w:t xml:space="preserve">. Registrar shall acquire, on or before the Effective Date, at least in accordance with the 2013 Registrar Accreditation Agreement (and any subsequent amendments to that Agreement) in comprehensive general liability insurance from a reputable insurance provider with a rating equivalent to an A.M. Best rating of “A” or better and shall maintain insurance meeting these requirements throughout the Term of this Agreement. Registrar shall provide a copy of the insurance policy to Registry, current as of the Effective Date, upon execution of this Agreement, and from time to time thereafter upon Registry’s reasonable request. Such insurance shall entitle TLD Registry to seek compensation under such policy on behalf of </w:t>
      </w:r>
      <w:r w:rsidR="0037562C" w:rsidRPr="00E12E1E">
        <w:rPr>
          <w:rFonts w:ascii="Calibri" w:eastAsia="SimHei" w:hAnsi="Calibri"/>
          <w:color w:val="auto"/>
        </w:rPr>
        <w:t>Registry</w:t>
      </w:r>
      <w:r w:rsidRPr="00E12E1E">
        <w:rPr>
          <w:rFonts w:ascii="Calibri" w:eastAsia="SimHei" w:hAnsi="Calibri"/>
          <w:color w:val="auto"/>
        </w:rPr>
        <w:t xml:space="preserve"> and its subcontractors, and the directors, officers, employees, representatives, agents, and affiliates of each of them, in respect </w:t>
      </w:r>
      <w:r w:rsidRPr="00E12E1E">
        <w:rPr>
          <w:rFonts w:ascii="Calibri" w:eastAsia="SimHei" w:hAnsi="Calibri"/>
          <w:color w:val="auto"/>
        </w:rPr>
        <w:lastRenderedPageBreak/>
        <w:t xml:space="preserve">of all costs and damages (including reasonable attorney fees) which any of them may suffer by reason of Registrar’s failure to meet its indemnification obligations under this Agreement. </w:t>
      </w:r>
    </w:p>
    <w:p w:rsidR="00C858BC" w:rsidRPr="00573514" w:rsidRDefault="007B220F" w:rsidP="007B220F">
      <w:pPr>
        <w:rPr>
          <w:rFonts w:ascii="標楷體" w:eastAsia="標楷體" w:hAnsi="標楷體"/>
          <w:lang w:eastAsia="zh-TW"/>
        </w:rPr>
      </w:pPr>
      <w:r w:rsidRPr="00573514">
        <w:rPr>
          <w:rFonts w:ascii="標楷體" w:eastAsia="標楷體" w:hAnsi="標楷體"/>
          <w:lang w:eastAsia="zh-TW"/>
        </w:rPr>
        <w:t>7.1.</w:t>
      </w:r>
      <w:r w:rsidRPr="00573514">
        <w:rPr>
          <w:rFonts w:ascii="標楷體" w:eastAsia="標楷體" w:hAnsi="標楷體" w:hint="eastAsia"/>
          <w:b/>
          <w:lang w:eastAsia="zh-TW"/>
        </w:rPr>
        <w:t>保險要求。</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須在本協議生效日期時或之前，至少</w:t>
      </w:r>
      <w:r w:rsidRPr="00573514">
        <w:rPr>
          <w:rFonts w:ascii="MS Mincho" w:eastAsia="MS Mincho" w:hAnsi="MS Mincho" w:cs="MS Mincho"/>
          <w:lang w:eastAsia="zh-TW"/>
        </w:rPr>
        <w:t>​​</w:t>
      </w:r>
      <w:r w:rsidRPr="00573514">
        <w:rPr>
          <w:rFonts w:ascii="標楷體" w:eastAsia="標楷體" w:hAnsi="標楷體" w:cs="新細明體" w:hint="eastAsia"/>
          <w:lang w:eastAsia="zh-TW"/>
        </w:rPr>
        <w:t>按照</w:t>
      </w:r>
      <w:r w:rsidRPr="00573514">
        <w:rPr>
          <w:rFonts w:ascii="標楷體" w:eastAsia="標楷體" w:hAnsi="標楷體" w:cs="新細明體"/>
          <w:lang w:eastAsia="zh-TW"/>
        </w:rPr>
        <w:t>“</w:t>
      </w:r>
      <w:r w:rsidRPr="00573514">
        <w:rPr>
          <w:rFonts w:ascii="標楷體" w:eastAsia="標楷體" w:hAnsi="標楷體"/>
          <w:lang w:eastAsia="zh-TW"/>
        </w:rPr>
        <w:t>2013</w:t>
      </w:r>
      <w:r w:rsidRPr="00573514">
        <w:rPr>
          <w:rFonts w:ascii="標楷體" w:eastAsia="標楷體" w:hAnsi="標楷體" w:hint="eastAsia"/>
          <w:lang w:eastAsia="zh-TW"/>
        </w:rPr>
        <w:t>年</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委任協</w:t>
      </w:r>
      <w:r w:rsidR="00C858BC" w:rsidRPr="00573514">
        <w:rPr>
          <w:rFonts w:ascii="標楷體" w:eastAsia="標楷體" w:hAnsi="標楷體" w:hint="eastAsia"/>
          <w:lang w:eastAsia="zh-TW"/>
        </w:rPr>
        <w:t>議</w:t>
      </w:r>
      <w:r w:rsidRPr="00573514">
        <w:rPr>
          <w:rFonts w:ascii="標楷體" w:eastAsia="標楷體" w:hAnsi="標楷體"/>
          <w:lang w:eastAsia="zh-TW"/>
        </w:rPr>
        <w:t>”</w:t>
      </w:r>
      <w:r w:rsidRPr="00573514">
        <w:rPr>
          <w:rFonts w:ascii="標楷體" w:eastAsia="標楷體" w:hAnsi="標楷體" w:hint="eastAsia"/>
          <w:lang w:eastAsia="zh-TW"/>
        </w:rPr>
        <w:t>（及對該協</w:t>
      </w:r>
      <w:r w:rsidR="00C858BC" w:rsidRPr="00573514">
        <w:rPr>
          <w:rFonts w:ascii="標楷體" w:eastAsia="標楷體" w:hAnsi="標楷體" w:hint="eastAsia"/>
          <w:lang w:eastAsia="zh-TW"/>
        </w:rPr>
        <w:t>議</w:t>
      </w:r>
      <w:r w:rsidRPr="00573514">
        <w:rPr>
          <w:rFonts w:ascii="標楷體" w:eastAsia="標楷體" w:hAnsi="標楷體" w:hint="eastAsia"/>
          <w:lang w:eastAsia="zh-TW"/>
        </w:rPr>
        <w:t>的任何後續修訂）對綜合責任保險的規定，從一個信譽良好的擁有相當於貝氏</w:t>
      </w:r>
      <w:r w:rsidRPr="00573514">
        <w:rPr>
          <w:rFonts w:ascii="標楷體" w:eastAsia="標楷體" w:hAnsi="標楷體"/>
          <w:lang w:eastAsia="zh-TW"/>
        </w:rPr>
        <w:t>(A.M. Best) “A”</w:t>
      </w:r>
      <w:r w:rsidRPr="00573514">
        <w:rPr>
          <w:rFonts w:ascii="標楷體" w:eastAsia="標楷體" w:hAnsi="標楷體" w:hint="eastAsia"/>
          <w:lang w:eastAsia="zh-TW"/>
        </w:rPr>
        <w:t>或</w:t>
      </w:r>
      <w:r w:rsidRPr="00573514">
        <w:rPr>
          <w:rFonts w:ascii="標楷體" w:eastAsia="標楷體" w:hAnsi="標楷體"/>
          <w:lang w:eastAsia="zh-TW"/>
        </w:rPr>
        <w:t>“A”</w:t>
      </w:r>
      <w:r w:rsidRPr="00573514">
        <w:rPr>
          <w:rFonts w:ascii="標楷體" w:eastAsia="標楷體" w:hAnsi="標楷體" w:hint="eastAsia"/>
          <w:lang w:eastAsia="zh-TW"/>
        </w:rPr>
        <w:t>以上評級的保險供應商購買保險，並須在本協議整個期限內保持滿足這些要求的保險。在簽署本協議時，</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須向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管理執行機構提供一份有效的保險單副本，並在之後不時地在</w:t>
      </w:r>
      <w:r w:rsidR="00C858BC" w:rsidRPr="00573514">
        <w:rPr>
          <w:rFonts w:ascii="標楷體" w:eastAsia="標楷體" w:hAnsi="標楷體" w:hint="eastAsia"/>
          <w:lang w:eastAsia="zh-TW"/>
        </w:rPr>
        <w:t>註冊</w:t>
      </w:r>
      <w:r w:rsidR="0042332B" w:rsidRPr="00573514">
        <w:rPr>
          <w:rFonts w:ascii="標楷體" w:eastAsia="標楷體" w:hAnsi="標楷體" w:hint="eastAsia"/>
          <w:lang w:eastAsia="zh-TW"/>
        </w:rPr>
        <w:t>管理局</w:t>
      </w:r>
      <w:r w:rsidRPr="00573514">
        <w:rPr>
          <w:rFonts w:ascii="標楷體" w:eastAsia="標楷體" w:hAnsi="標楷體" w:hint="eastAsia"/>
          <w:lang w:eastAsia="zh-TW"/>
        </w:rPr>
        <w:t>執行機構的合理要求下提供保單副本。該保險應賦予</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在該保單下代表</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及其</w:t>
      </w:r>
      <w:r w:rsidR="00C858BC" w:rsidRPr="00573514">
        <w:rPr>
          <w:rFonts w:ascii="標楷體" w:eastAsia="標楷體" w:hAnsi="標楷體" w:hint="eastAsia"/>
          <w:lang w:eastAsia="zh-TW"/>
        </w:rPr>
        <w:t>承</w:t>
      </w:r>
      <w:r w:rsidRPr="00573514">
        <w:rPr>
          <w:rFonts w:ascii="標楷體" w:eastAsia="標楷體" w:hAnsi="標楷體" w:hint="eastAsia"/>
          <w:lang w:eastAsia="zh-TW"/>
        </w:rPr>
        <w:t>包商，以及雙方董事、管理人員、員工、代表、代理商及附屬機構，為上述各方因</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沒能履行其在本協議下的賠償義務而遭受的所有費用和損失（包括合理的律師費）尋求賠償</w:t>
      </w:r>
      <w:r w:rsidR="00C858BC" w:rsidRPr="00573514">
        <w:rPr>
          <w:rFonts w:ascii="標楷體" w:eastAsia="標楷體" w:hAnsi="標楷體"/>
          <w:lang w:eastAsia="zh-TW"/>
        </w:rPr>
        <w:t>)</w:t>
      </w:r>
    </w:p>
    <w:p w:rsidR="007B220F" w:rsidRPr="00573514" w:rsidRDefault="007B220F" w:rsidP="007B220F">
      <w:pPr>
        <w:rPr>
          <w:rFonts w:ascii="標楷體" w:eastAsia="標楷體" w:hAnsi="標楷體"/>
        </w:rPr>
      </w:pPr>
      <w:r w:rsidRPr="00573514">
        <w:rPr>
          <w:rFonts w:ascii="標楷體" w:eastAsia="標楷體" w:hAnsi="標楷體" w:hint="eastAsia"/>
          <w:lang w:eastAsia="zh-TW"/>
        </w:rPr>
        <w:t>。</w:t>
      </w:r>
    </w:p>
    <w:p w:rsidR="007B220F" w:rsidRPr="00573514" w:rsidRDefault="00A21EF0" w:rsidP="007B220F">
      <w:pPr>
        <w:pStyle w:val="1"/>
        <w:spacing w:before="360" w:after="80"/>
        <w:contextualSpacing w:val="0"/>
        <w:rPr>
          <w:rFonts w:ascii="Calibri" w:eastAsia="SimHei" w:hAnsi="Calibri"/>
          <w:color w:val="auto"/>
          <w:sz w:val="22"/>
        </w:rPr>
      </w:pPr>
      <w:bookmarkStart w:id="76" w:name="h.z3ytyabux3ip" w:colFirst="0" w:colLast="0"/>
      <w:bookmarkEnd w:id="76"/>
      <w:r w:rsidRPr="00573514">
        <w:rPr>
          <w:rFonts w:ascii="Calibri" w:eastAsia="SimHei" w:hAnsi="Calibri"/>
          <w:color w:val="auto"/>
          <w:sz w:val="22"/>
        </w:rPr>
        <w:t>8. DISPUTE RESOLUTION</w:t>
      </w:r>
      <w:r w:rsidR="007B220F" w:rsidRPr="00573514">
        <w:rPr>
          <w:rFonts w:ascii="標楷體" w:eastAsia="標楷體" w:hAnsi="標楷體"/>
          <w:b/>
          <w:sz w:val="22"/>
          <w:lang w:eastAsia="zh-TW"/>
        </w:rPr>
        <w:t>8</w:t>
      </w:r>
      <w:r w:rsidR="007B220F" w:rsidRPr="00573514">
        <w:rPr>
          <w:rFonts w:ascii="標楷體" w:eastAsia="標楷體" w:hAnsi="標楷體" w:hint="eastAsia"/>
          <w:b/>
          <w:sz w:val="22"/>
          <w:lang w:eastAsia="zh-TW"/>
        </w:rPr>
        <w:t>．爭議解決</w:t>
      </w:r>
    </w:p>
    <w:p w:rsidR="00983A07" w:rsidRPr="00E12E1E" w:rsidRDefault="00983A07" w:rsidP="00983A07">
      <w:pPr>
        <w:pStyle w:val="Normal1"/>
        <w:rPr>
          <w:rFonts w:ascii="Calibri" w:eastAsia="SimHei" w:hAnsi="Calibri"/>
          <w:color w:val="auto"/>
        </w:rPr>
      </w:pPr>
      <w:r w:rsidRPr="00E12E1E">
        <w:rPr>
          <w:rFonts w:ascii="Calibri" w:eastAsia="SimHei" w:hAnsi="Calibri"/>
          <w:b/>
          <w:color w:val="auto"/>
        </w:rPr>
        <w:t>8.1. Dispute Resolution.</w:t>
      </w:r>
      <w:r w:rsidRPr="00E12E1E">
        <w:rPr>
          <w:rFonts w:ascii="Calibri" w:eastAsia="SimHei" w:hAnsi="Calibri"/>
          <w:color w:val="auto"/>
        </w:rPr>
        <w:t xml:space="preserve"> This Agreement and all non-contractual obligations arising from or connected with it shall be governed by and construed in accordance with, and all disputes between the Parties arising out of or in any way relating to this Agreement or any disputes between the Parties in any way connected with the subject matter of this Agreement (whether contractual or non-contractual) shall be governed by, the laws of Taiwan. Each of the Parties to this Agreement hereby submits to the exclusive jurisdiction of the Taiwan Taipei District Court. </w:t>
      </w:r>
    </w:p>
    <w:p w:rsidR="00A21EF0" w:rsidRPr="00573514" w:rsidRDefault="00983A07" w:rsidP="00983A07">
      <w:pPr>
        <w:pStyle w:val="Normal1"/>
        <w:rPr>
          <w:rFonts w:eastAsia="新細明體"/>
          <w:color w:val="auto"/>
          <w:lang w:eastAsia="zh-TW"/>
        </w:rPr>
      </w:pPr>
      <w:r w:rsidRPr="00E12E1E">
        <w:rPr>
          <w:rFonts w:ascii="Calibri" w:eastAsia="SimHei" w:hAnsi="Calibri"/>
          <w:color w:val="auto"/>
        </w:rPr>
        <w:t>Nothing contained in this Subsection 8.1 shall limit the right of the Registry to bring enforcement proceedings in another jurisdiction on foot of an Taiwan Order or to seek interim, protective or provisional relief in the courts of another jurisdiction.</w:t>
      </w:r>
    </w:p>
    <w:p w:rsidR="007B220F" w:rsidRPr="00573514" w:rsidRDefault="007B220F" w:rsidP="007B220F">
      <w:pPr>
        <w:rPr>
          <w:rFonts w:ascii="標楷體" w:eastAsia="標楷體" w:hAnsi="標楷體"/>
          <w:lang w:eastAsia="zh-TW"/>
        </w:rPr>
      </w:pPr>
      <w:r w:rsidRPr="00573514">
        <w:rPr>
          <w:rFonts w:ascii="標楷體" w:eastAsia="標楷體" w:hAnsi="標楷體"/>
          <w:lang w:eastAsia="zh-TW"/>
        </w:rPr>
        <w:t>8.1</w:t>
      </w:r>
      <w:r w:rsidRPr="00573514">
        <w:rPr>
          <w:rFonts w:ascii="標楷體" w:eastAsia="標楷體" w:hAnsi="標楷體"/>
          <w:b/>
          <w:lang w:eastAsia="zh-TW"/>
        </w:rPr>
        <w:t xml:space="preserve"> 爭議解決。</w:t>
      </w:r>
      <w:r w:rsidRPr="00573514">
        <w:rPr>
          <w:rFonts w:ascii="標楷體" w:eastAsia="標楷體" w:hAnsi="標楷體" w:hint="eastAsia"/>
          <w:lang w:eastAsia="zh-TW"/>
        </w:rPr>
        <w:t>依據本協議或與其相關但非協議規範之責任義務，與本協議或雙方之間的任何糾紛以任何形式發生的所有爭議應受到約束，所產生爭議之標的（無論是契約性或非契約性的）均須由</w:t>
      </w:r>
      <w:r w:rsidR="00C858BC" w:rsidRPr="00573514">
        <w:rPr>
          <w:rFonts w:ascii="標楷體" w:eastAsia="標楷體" w:hAnsi="標楷體" w:hint="eastAsia"/>
          <w:lang w:eastAsia="zh-TW"/>
        </w:rPr>
        <w:t>臺</w:t>
      </w:r>
      <w:r w:rsidRPr="00573514">
        <w:rPr>
          <w:rFonts w:ascii="標楷體" w:eastAsia="標楷體" w:hAnsi="標楷體" w:hint="eastAsia"/>
          <w:lang w:eastAsia="zh-TW"/>
        </w:rPr>
        <w:t>灣法律管轄。協議雙方應對該標的約定由</w:t>
      </w:r>
      <w:r w:rsidR="00C858BC" w:rsidRPr="00573514">
        <w:rPr>
          <w:rFonts w:ascii="標楷體" w:eastAsia="標楷體" w:hAnsi="標楷體" w:hint="eastAsia"/>
          <w:lang w:eastAsia="zh-TW"/>
        </w:rPr>
        <w:t>臺</w:t>
      </w:r>
      <w:r w:rsidRPr="00573514">
        <w:rPr>
          <w:rFonts w:ascii="標楷體" w:eastAsia="標楷體" w:hAnsi="標楷體" w:hint="eastAsia"/>
          <w:lang w:eastAsia="zh-TW"/>
        </w:rPr>
        <w:t>灣台北地方法院為專屬管轄法院。惟在</w:t>
      </w:r>
      <w:r w:rsidRPr="00573514">
        <w:rPr>
          <w:rFonts w:ascii="標楷體" w:eastAsia="標楷體" w:hAnsi="標楷體"/>
          <w:lang w:eastAsia="zh-TW"/>
        </w:rPr>
        <w:t>8.1節的不得限制</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w:t>
      </w:r>
      <w:r w:rsidR="00E12E1E">
        <w:rPr>
          <w:rFonts w:ascii="標楷體" w:eastAsia="標楷體" w:hAnsi="標楷體" w:hint="eastAsia"/>
          <w:lang w:eastAsia="zh-TW"/>
        </w:rPr>
        <w:t>臺灣</w:t>
      </w:r>
      <w:r w:rsidRPr="00573514">
        <w:rPr>
          <w:rFonts w:ascii="標楷體" w:eastAsia="標楷體" w:hAnsi="標楷體" w:hint="eastAsia"/>
          <w:lang w:eastAsia="zh-TW"/>
        </w:rPr>
        <w:t>尋求另一個司法管轄區的執法程序，或在其他司法管轄區的法院尋求過渡、保護或臨時救濟的權利。</w:t>
      </w:r>
    </w:p>
    <w:p w:rsidR="007B220F" w:rsidRPr="00573514" w:rsidRDefault="007B220F" w:rsidP="007B220F">
      <w:pPr>
        <w:spacing w:line="276" w:lineRule="auto"/>
        <w:jc w:val="both"/>
        <w:rPr>
          <w:rFonts w:ascii="標楷體" w:eastAsia="標楷體" w:hAnsi="標楷體"/>
          <w:lang w:eastAsia="zh-TW"/>
        </w:rPr>
      </w:pPr>
    </w:p>
    <w:p w:rsidR="007B220F" w:rsidRPr="00573514" w:rsidRDefault="00A21EF0" w:rsidP="007B220F">
      <w:pPr>
        <w:pStyle w:val="1"/>
        <w:spacing w:before="360" w:after="80"/>
        <w:contextualSpacing w:val="0"/>
        <w:rPr>
          <w:rFonts w:ascii="標楷體" w:eastAsia="標楷體" w:hAnsi="標楷體"/>
          <w:b/>
          <w:sz w:val="22"/>
        </w:rPr>
      </w:pPr>
      <w:bookmarkStart w:id="77" w:name="h.f6iofp5k78ui" w:colFirst="0" w:colLast="0"/>
      <w:bookmarkEnd w:id="77"/>
      <w:r w:rsidRPr="00573514">
        <w:rPr>
          <w:rFonts w:ascii="Calibri" w:eastAsia="SimHei" w:hAnsi="Calibri"/>
          <w:color w:val="auto"/>
          <w:sz w:val="22"/>
        </w:rPr>
        <w:t>9. TERM AND TERMINATION</w:t>
      </w:r>
      <w:r w:rsidR="007B220F" w:rsidRPr="00573514">
        <w:rPr>
          <w:rFonts w:ascii="Calibri" w:eastAsia="新細明體" w:hAnsi="Calibri"/>
          <w:color w:val="auto"/>
          <w:sz w:val="22"/>
          <w:lang w:eastAsia="zh-TW"/>
        </w:rPr>
        <w:t xml:space="preserve"> </w:t>
      </w:r>
      <w:r w:rsidR="007B220F" w:rsidRPr="00573514">
        <w:rPr>
          <w:rFonts w:ascii="標楷體" w:eastAsia="標楷體" w:hAnsi="標楷體"/>
          <w:b/>
          <w:sz w:val="22"/>
          <w:lang w:eastAsia="zh-TW"/>
        </w:rPr>
        <w:t>9</w:t>
      </w:r>
      <w:r w:rsidR="007B220F" w:rsidRPr="00573514">
        <w:rPr>
          <w:rFonts w:ascii="標楷體" w:eastAsia="標楷體" w:hAnsi="標楷體" w:hint="eastAsia"/>
          <w:b/>
          <w:sz w:val="22"/>
          <w:lang w:eastAsia="zh-TW"/>
        </w:rPr>
        <w:t>．期限與終止</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9.1. </w:t>
      </w:r>
      <w:r w:rsidRPr="00E12E1E">
        <w:rPr>
          <w:rFonts w:ascii="Calibri" w:eastAsia="SimHei" w:hAnsi="Calibri"/>
          <w:b/>
          <w:color w:val="auto"/>
        </w:rPr>
        <w:t>Term of the Agreement; Revisions</w:t>
      </w:r>
      <w:r w:rsidRPr="00E12E1E">
        <w:rPr>
          <w:rFonts w:ascii="Calibri" w:eastAsia="SimHei" w:hAnsi="Calibri"/>
          <w:color w:val="auto"/>
        </w:rPr>
        <w:t xml:space="preserve">. The Term of this Agreement shall commence on the Effective Date and, unless earlier terminated in accordance with the provisions of this Agreement, shall expire on the last day of the calendar month which is three (3) years following the Effective Date. This Agreement shall automatically renew for additional successive two (2) year terms unless Registrar provides notice of termination to Registry Operator at least thirty (30) days prior to the end of the initial or any renewal term. In the event that revisions to </w:t>
      </w:r>
      <w:r w:rsidR="00081170" w:rsidRPr="00E12E1E">
        <w:rPr>
          <w:rFonts w:ascii="Calibri" w:eastAsia="SimHei" w:hAnsi="Calibri"/>
          <w:color w:val="auto"/>
        </w:rPr>
        <w:t>Registry</w:t>
      </w:r>
      <w:r w:rsidRPr="00E12E1E">
        <w:rPr>
          <w:rFonts w:ascii="Calibri" w:eastAsia="SimHei" w:hAnsi="Calibri"/>
          <w:color w:val="auto"/>
        </w:rPr>
        <w:t xml:space="preserve">’ approved form of Registry-Registrar Agreement are approved or adopted by ICANN, Registrar will either execute an amendment substituting the revised agreement in place of this Agreement or, at its option exercised within fifteen (15) days after receiving notice of such amendment, terminate this Agreement immediately by giving written notice to </w:t>
      </w:r>
      <w:r w:rsidR="00081170" w:rsidRPr="00E12E1E">
        <w:rPr>
          <w:rFonts w:ascii="Calibri" w:eastAsia="SimHei" w:hAnsi="Calibri"/>
          <w:color w:val="auto"/>
        </w:rPr>
        <w:t>Registry</w:t>
      </w:r>
      <w:r w:rsidRPr="00E12E1E">
        <w:rPr>
          <w:rFonts w:ascii="Calibri" w:eastAsia="SimHei" w:hAnsi="Calibri"/>
          <w:color w:val="auto"/>
        </w:rPr>
        <w:t xml:space="preserve">. In the event that </w:t>
      </w:r>
      <w:r w:rsidR="00081170" w:rsidRPr="00E12E1E">
        <w:rPr>
          <w:rFonts w:ascii="Calibri" w:eastAsia="SimHei" w:hAnsi="Calibri"/>
          <w:color w:val="auto"/>
        </w:rPr>
        <w:t xml:space="preserve">Registry </w:t>
      </w:r>
      <w:r w:rsidRPr="00E12E1E">
        <w:rPr>
          <w:rFonts w:ascii="Calibri" w:eastAsia="SimHei" w:hAnsi="Calibri"/>
          <w:color w:val="auto"/>
        </w:rPr>
        <w:t>does not receive such executed amendment or notice of termination from Registrar within such fifteen</w:t>
      </w:r>
      <w:r w:rsidR="00CF4870" w:rsidRPr="00E12E1E">
        <w:rPr>
          <w:rFonts w:ascii="Calibri" w:eastAsia="SimHei" w:hAnsi="Calibri"/>
          <w:color w:val="auto"/>
        </w:rPr>
        <w:t xml:space="preserve"> (</w:t>
      </w:r>
      <w:r w:rsidR="00CF4870" w:rsidRPr="00E12E1E">
        <w:rPr>
          <w:rFonts w:ascii="Calibri" w:eastAsia="新細明體" w:hAnsi="Calibri"/>
          <w:color w:val="auto"/>
          <w:lang w:eastAsia="zh-TW"/>
        </w:rPr>
        <w:t>15</w:t>
      </w:r>
      <w:r w:rsidR="00CF4870" w:rsidRPr="00E12E1E">
        <w:rPr>
          <w:rFonts w:ascii="Calibri" w:eastAsia="SimHei" w:hAnsi="Calibri"/>
          <w:color w:val="auto"/>
        </w:rPr>
        <w:t xml:space="preserve">) </w:t>
      </w:r>
      <w:r w:rsidRPr="00E12E1E">
        <w:rPr>
          <w:rFonts w:ascii="Calibri" w:eastAsia="SimHei" w:hAnsi="Calibri"/>
          <w:color w:val="auto"/>
        </w:rPr>
        <w:t xml:space="preserve"> day period, Registrar shall be deemed to have terminated this Agreement effective immediately.</w:t>
      </w:r>
    </w:p>
    <w:p w:rsidR="007B220F" w:rsidRPr="00573514" w:rsidRDefault="007B220F" w:rsidP="007B220F">
      <w:pPr>
        <w:rPr>
          <w:rFonts w:ascii="標楷體" w:eastAsia="標楷體" w:hAnsi="標楷體"/>
        </w:rPr>
      </w:pPr>
      <w:bookmarkStart w:id="78" w:name="h.hgt9zudomait" w:colFirst="0" w:colLast="0"/>
      <w:bookmarkEnd w:id="78"/>
      <w:r w:rsidRPr="00573514">
        <w:rPr>
          <w:rFonts w:ascii="標楷體" w:eastAsia="標楷體" w:hAnsi="標楷體"/>
          <w:lang w:eastAsia="zh-TW"/>
        </w:rPr>
        <w:t>9.1.</w:t>
      </w:r>
      <w:r w:rsidRPr="00573514">
        <w:rPr>
          <w:rFonts w:ascii="標楷體" w:eastAsia="標楷體" w:hAnsi="標楷體" w:hint="eastAsia"/>
          <w:b/>
          <w:lang w:eastAsia="zh-TW"/>
        </w:rPr>
        <w:t>本協議期限；修訂。</w:t>
      </w:r>
      <w:r w:rsidRPr="00573514">
        <w:rPr>
          <w:rFonts w:ascii="標楷體" w:eastAsia="標楷體" w:hAnsi="標楷體" w:hint="eastAsia"/>
          <w:lang w:eastAsia="zh-TW"/>
        </w:rPr>
        <w:t>本協議的期限應於生效日期開始，除非按照本協議的規定被提前終止，應於本協議生效日期開始三（</w:t>
      </w:r>
      <w:r w:rsidRPr="00573514">
        <w:rPr>
          <w:rFonts w:ascii="標楷體" w:eastAsia="標楷體" w:hAnsi="標楷體"/>
          <w:lang w:eastAsia="zh-TW"/>
        </w:rPr>
        <w:t>3</w:t>
      </w:r>
      <w:r w:rsidRPr="00573514">
        <w:rPr>
          <w:rFonts w:ascii="標楷體" w:eastAsia="標楷體" w:hAnsi="標楷體" w:hint="eastAsia"/>
          <w:lang w:eastAsia="zh-TW"/>
        </w:rPr>
        <w:t>）年後的該月曆月的最後一天終止。除非</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在初始</w:t>
      </w:r>
      <w:r w:rsidRPr="00573514">
        <w:rPr>
          <w:rFonts w:ascii="標楷體" w:eastAsia="標楷體" w:hAnsi="標楷體" w:hint="eastAsia"/>
          <w:lang w:eastAsia="zh-TW"/>
        </w:rPr>
        <w:lastRenderedPageBreak/>
        <w:t>期限或任何續期到期之前至少提前三十（</w:t>
      </w:r>
      <w:r w:rsidRPr="00573514">
        <w:rPr>
          <w:rFonts w:ascii="標楷體" w:eastAsia="標楷體" w:hAnsi="標楷體"/>
          <w:lang w:eastAsia="zh-TW"/>
        </w:rPr>
        <w:t>30</w:t>
      </w:r>
      <w:r w:rsidRPr="00573514">
        <w:rPr>
          <w:rFonts w:ascii="標楷體" w:eastAsia="標楷體" w:hAnsi="標楷體" w:hint="eastAsia"/>
          <w:lang w:eastAsia="zh-TW"/>
        </w:rPr>
        <w:t>）日向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執行機構發出終止通知，本協議將自動續約兩（</w:t>
      </w:r>
      <w:r w:rsidRPr="00573514">
        <w:rPr>
          <w:rFonts w:ascii="標楷體" w:eastAsia="標楷體" w:hAnsi="標楷體"/>
          <w:lang w:eastAsia="zh-TW"/>
        </w:rPr>
        <w:t>2</w:t>
      </w:r>
      <w:r w:rsidRPr="00573514">
        <w:rPr>
          <w:rFonts w:ascii="標楷體" w:eastAsia="標楷體" w:hAnsi="標楷體" w:hint="eastAsia"/>
          <w:lang w:eastAsia="zh-TW"/>
        </w:rPr>
        <w:t>）年。如對（</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通過的）</w:t>
      </w:r>
      <w:r w:rsidR="0042332B" w:rsidRPr="00573514">
        <w:rPr>
          <w:rFonts w:ascii="標楷體" w:eastAsia="標楷體" w:hAnsi="標楷體" w:hint="eastAsia"/>
          <w:lang w:eastAsia="zh-TW"/>
        </w:rPr>
        <w:t>註冊管理局</w:t>
      </w:r>
      <w:r w:rsidRPr="00573514">
        <w:rPr>
          <w:rFonts w:ascii="標楷體" w:eastAsia="標楷體" w:hAnsi="標楷體"/>
          <w:lang w:eastAsia="zh-TW"/>
        </w:rPr>
        <w:t>/</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協議的修訂得到</w:t>
      </w:r>
      <w:r w:rsidRPr="00573514">
        <w:rPr>
          <w:rFonts w:ascii="標楷體" w:eastAsia="標楷體" w:hAnsi="標楷體"/>
          <w:lang w:eastAsia="zh-TW"/>
        </w:rPr>
        <w:t>ICANN</w:t>
      </w:r>
      <w:r w:rsidRPr="00573514">
        <w:rPr>
          <w:rFonts w:ascii="標楷體" w:eastAsia="標楷體" w:hAnsi="標楷體" w:hint="eastAsia"/>
          <w:lang w:eastAsia="zh-TW"/>
        </w:rPr>
        <w:t>的批准和採用，</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將可選擇簽署一項修正案，用修正案取代本協</w:t>
      </w:r>
      <w:r w:rsidR="00C858BC" w:rsidRPr="00573514">
        <w:rPr>
          <w:rFonts w:ascii="標楷體" w:eastAsia="標楷體" w:hAnsi="標楷體" w:hint="eastAsia"/>
          <w:lang w:eastAsia="zh-TW"/>
        </w:rPr>
        <w:t>議</w:t>
      </w:r>
      <w:r w:rsidRPr="00573514">
        <w:rPr>
          <w:rFonts w:ascii="標楷體" w:eastAsia="標楷體" w:hAnsi="標楷體" w:hint="eastAsia"/>
          <w:lang w:eastAsia="zh-TW"/>
        </w:rPr>
        <w:t>，或是可以選擇在收到該修訂通知後的十五（</w:t>
      </w:r>
      <w:r w:rsidRPr="00573514">
        <w:rPr>
          <w:rFonts w:ascii="標楷體" w:eastAsia="標楷體" w:hAnsi="標楷體"/>
          <w:lang w:eastAsia="zh-TW"/>
        </w:rPr>
        <w:t>15</w:t>
      </w:r>
      <w:r w:rsidRPr="00573514">
        <w:rPr>
          <w:rFonts w:ascii="標楷體" w:eastAsia="標楷體" w:hAnsi="標楷體" w:hint="eastAsia"/>
          <w:lang w:eastAsia="zh-TW"/>
        </w:rPr>
        <w:t>）日內，向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發出書面通知，立即終止本協議。如</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在上述十五（</w:t>
      </w:r>
      <w:r w:rsidRPr="00573514">
        <w:rPr>
          <w:rFonts w:ascii="標楷體" w:eastAsia="標楷體" w:hAnsi="標楷體"/>
          <w:lang w:eastAsia="zh-TW"/>
        </w:rPr>
        <w:t>15</w:t>
      </w:r>
      <w:r w:rsidRPr="00573514">
        <w:rPr>
          <w:rFonts w:ascii="標楷體" w:eastAsia="標楷體" w:hAnsi="標楷體" w:hint="eastAsia"/>
          <w:lang w:eastAsia="zh-TW"/>
        </w:rPr>
        <w:t>）日內並未收到</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簽署的修正案或</w:t>
      </w:r>
      <w:r w:rsidR="00C858BC" w:rsidRPr="00573514">
        <w:rPr>
          <w:rFonts w:ascii="標楷體" w:eastAsia="標楷體" w:hAnsi="標楷體" w:hint="eastAsia"/>
          <w:lang w:eastAsia="zh-TW"/>
        </w:rPr>
        <w:t>協議</w:t>
      </w:r>
      <w:r w:rsidRPr="00573514">
        <w:rPr>
          <w:rFonts w:ascii="標楷體" w:eastAsia="標楷體" w:hAnsi="標楷體" w:hint="eastAsia"/>
          <w:lang w:eastAsia="zh-TW"/>
        </w:rPr>
        <w:t>終止通知，</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應被視為已終止本協議，即刻生效。</w:t>
      </w:r>
    </w:p>
    <w:p w:rsidR="007B220F" w:rsidRPr="00E12E1E" w:rsidRDefault="007B220F" w:rsidP="007B220F">
      <w:pPr>
        <w:spacing w:line="276" w:lineRule="auto"/>
        <w:jc w:val="both"/>
        <w:rPr>
          <w:rFonts w:ascii="標楷體" w:eastAsia="標楷體" w:hAnsi="標楷體" w:cs="Arial"/>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9.2. </w:t>
      </w:r>
      <w:r w:rsidRPr="00E12E1E">
        <w:rPr>
          <w:rFonts w:ascii="Calibri" w:eastAsia="SimHei" w:hAnsi="Calibri"/>
          <w:b/>
          <w:color w:val="auto"/>
        </w:rPr>
        <w:t>Termination</w:t>
      </w:r>
      <w:r w:rsidRPr="00E12E1E">
        <w:rPr>
          <w:rFonts w:ascii="Calibri" w:eastAsia="SimHei" w:hAnsi="Calibri"/>
          <w:color w:val="auto"/>
        </w:rPr>
        <w:t>. This Agreement may be terminated as follows:</w:t>
      </w:r>
    </w:p>
    <w:p w:rsidR="007B220F" w:rsidRPr="00573514" w:rsidRDefault="007B220F" w:rsidP="007B220F">
      <w:pPr>
        <w:rPr>
          <w:rFonts w:ascii="標楷體" w:eastAsia="標楷體" w:hAnsi="標楷體"/>
        </w:rPr>
      </w:pPr>
      <w:bookmarkStart w:id="79" w:name="h.fdpdivwshv7p" w:colFirst="0" w:colLast="0"/>
      <w:bookmarkEnd w:id="79"/>
      <w:r w:rsidRPr="00573514">
        <w:rPr>
          <w:rFonts w:ascii="標楷體" w:eastAsia="標楷體" w:hAnsi="標楷體"/>
          <w:lang w:eastAsia="zh-TW"/>
        </w:rPr>
        <w:t>9.2.</w:t>
      </w:r>
      <w:r w:rsidRPr="00573514">
        <w:rPr>
          <w:rFonts w:ascii="標楷體" w:eastAsia="標楷體" w:hAnsi="標楷體" w:hint="eastAsia"/>
          <w:b/>
          <w:lang w:eastAsia="zh-TW"/>
        </w:rPr>
        <w:t>終止協議。</w:t>
      </w:r>
      <w:r w:rsidRPr="00573514">
        <w:rPr>
          <w:rFonts w:ascii="標楷體" w:eastAsia="標楷體" w:hAnsi="標楷體" w:hint="eastAsia"/>
          <w:lang w:eastAsia="zh-TW"/>
        </w:rPr>
        <w:t>本協議可能會以如下方式終止：</w:t>
      </w:r>
    </w:p>
    <w:p w:rsidR="007B220F" w:rsidRPr="00E12E1E" w:rsidRDefault="007B220F" w:rsidP="007B220F">
      <w:pPr>
        <w:spacing w:line="276" w:lineRule="auto"/>
        <w:jc w:val="both"/>
        <w:rPr>
          <w:rFonts w:ascii="標楷體" w:eastAsia="標楷體" w:hAnsi="標楷體" w:cs="Arial"/>
        </w:rPr>
      </w:pPr>
    </w:p>
    <w:p w:rsidR="00A21EF0" w:rsidRPr="00E12E1E" w:rsidRDefault="00A21EF0" w:rsidP="00986EBB">
      <w:pPr>
        <w:pStyle w:val="Normal1"/>
        <w:rPr>
          <w:rFonts w:ascii="Calibri" w:eastAsia="新細明體" w:hAnsi="Calibri"/>
          <w:color w:val="auto"/>
          <w:lang w:eastAsia="zh-TW"/>
        </w:rPr>
      </w:pPr>
      <w:r w:rsidRPr="00E12E1E">
        <w:rPr>
          <w:rFonts w:ascii="Calibri" w:eastAsia="SimHei" w:hAnsi="Calibri"/>
          <w:color w:val="auto"/>
        </w:rPr>
        <w:t xml:space="preserve">9.2.1. </w:t>
      </w:r>
      <w:r w:rsidRPr="00E12E1E">
        <w:rPr>
          <w:rFonts w:ascii="Calibri" w:eastAsia="SimHei" w:hAnsi="Calibri"/>
          <w:b/>
          <w:color w:val="auto"/>
        </w:rPr>
        <w:t>Termination For Cause</w:t>
      </w:r>
      <w:r w:rsidRPr="00E12E1E">
        <w:rPr>
          <w:rFonts w:ascii="Calibri" w:eastAsia="SimHei" w:hAnsi="Calibri"/>
          <w:color w:val="auto"/>
        </w:rPr>
        <w:t>. In the event that either party materially breaches any of its obligations under this Agreement and such breach is not substantially cured within thirty calendar days after written notice thereof is given by the other party, then the non-breaching party may, by giving written notice thereof to the other party, terminate this Agreement as of the date specified in such notice of termination.</w:t>
      </w:r>
      <w:bookmarkStart w:id="80" w:name="h.7rygiikfboec" w:colFirst="0" w:colLast="0"/>
      <w:bookmarkEnd w:id="80"/>
    </w:p>
    <w:p w:rsidR="007B220F" w:rsidRPr="00573514" w:rsidRDefault="007B220F" w:rsidP="007B220F">
      <w:pPr>
        <w:spacing w:line="276" w:lineRule="auto"/>
        <w:jc w:val="both"/>
        <w:rPr>
          <w:rFonts w:ascii="標楷體" w:eastAsia="標楷體" w:hAnsi="標楷體" w:cs="Trebuchet MS"/>
        </w:rPr>
      </w:pPr>
      <w:r w:rsidRPr="00573514">
        <w:rPr>
          <w:rFonts w:ascii="標楷體" w:eastAsia="標楷體" w:hAnsi="標楷體" w:cs="Trebuchet MS"/>
          <w:lang w:eastAsia="zh-TW"/>
        </w:rPr>
        <w:t>9.2.1.</w:t>
      </w:r>
      <w:r w:rsidRPr="00573514">
        <w:rPr>
          <w:rFonts w:ascii="標楷體" w:eastAsia="標楷體" w:hAnsi="標楷體" w:cs="Trebuchet MS" w:hint="eastAsia"/>
          <w:b/>
          <w:lang w:eastAsia="zh-TW"/>
        </w:rPr>
        <w:t>有原因終止協議。</w:t>
      </w:r>
      <w:r w:rsidRPr="00573514">
        <w:rPr>
          <w:rFonts w:ascii="標楷體" w:eastAsia="標楷體" w:hAnsi="標楷體" w:cs="Trebuchet MS" w:hint="eastAsia"/>
          <w:lang w:eastAsia="zh-TW"/>
        </w:rPr>
        <w:t>若本協議的任何一方嚴重違反本協議項下的義務並且未能在另一方發出相關書面通知後的三十個日曆日內在本質上改正違約行為，則非違約方可向對方發出書面通知，根據該通知上指定的時間終止本協議。</w:t>
      </w:r>
    </w:p>
    <w:p w:rsidR="007B220F" w:rsidRPr="00E12E1E" w:rsidRDefault="007B220F" w:rsidP="007B220F">
      <w:pPr>
        <w:spacing w:line="276" w:lineRule="auto"/>
        <w:jc w:val="both"/>
        <w:rPr>
          <w:rFonts w:ascii="標楷體" w:eastAsia="標楷體" w:hAnsi="標楷體" w:cs="Arial"/>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9.2.2. </w:t>
      </w:r>
      <w:r w:rsidRPr="00E12E1E">
        <w:rPr>
          <w:rFonts w:ascii="Calibri" w:eastAsia="SimHei" w:hAnsi="Calibri"/>
          <w:b/>
          <w:color w:val="auto"/>
        </w:rPr>
        <w:t>Termination Without Cause by Registrar</w:t>
      </w:r>
      <w:r w:rsidRPr="00E12E1E">
        <w:rPr>
          <w:rFonts w:ascii="Calibri" w:eastAsia="SimHei" w:hAnsi="Calibri"/>
          <w:color w:val="auto"/>
        </w:rPr>
        <w:t xml:space="preserve">. Registrar may terminate this Agreement at any time by giving </w:t>
      </w:r>
      <w:r w:rsidR="00081170" w:rsidRPr="00E12E1E">
        <w:rPr>
          <w:rFonts w:ascii="Calibri" w:eastAsia="SimHei" w:hAnsi="Calibri"/>
          <w:color w:val="auto"/>
        </w:rPr>
        <w:t xml:space="preserve">Registry </w:t>
      </w:r>
      <w:r w:rsidRPr="00E12E1E">
        <w:rPr>
          <w:rFonts w:ascii="Calibri" w:eastAsia="SimHei" w:hAnsi="Calibri"/>
          <w:color w:val="auto"/>
        </w:rPr>
        <w:t>thirty</w:t>
      </w:r>
      <w:r w:rsidR="00CF4870" w:rsidRPr="00E12E1E">
        <w:rPr>
          <w:rFonts w:ascii="Calibri" w:eastAsia="SimHei" w:hAnsi="Calibri"/>
          <w:color w:val="auto"/>
        </w:rPr>
        <w:t xml:space="preserve"> (30) </w:t>
      </w:r>
      <w:r w:rsidR="00080CB1" w:rsidRPr="00E12E1E">
        <w:rPr>
          <w:rFonts w:ascii="Calibri" w:eastAsia="SimHei" w:hAnsi="Calibri"/>
          <w:color w:val="auto"/>
        </w:rPr>
        <w:t>days’ notice</w:t>
      </w:r>
      <w:r w:rsidRPr="00E12E1E">
        <w:rPr>
          <w:rFonts w:ascii="Calibri" w:eastAsia="SimHei" w:hAnsi="Calibri"/>
          <w:color w:val="auto"/>
        </w:rPr>
        <w:t xml:space="preserve"> of termination.</w:t>
      </w:r>
    </w:p>
    <w:p w:rsidR="007B220F" w:rsidRPr="00573514" w:rsidRDefault="007B220F" w:rsidP="007B220F">
      <w:pPr>
        <w:rPr>
          <w:rFonts w:ascii="標楷體" w:eastAsia="標楷體" w:hAnsi="標楷體"/>
          <w:lang w:eastAsia="zh-TW"/>
        </w:rPr>
      </w:pPr>
      <w:bookmarkStart w:id="81" w:name="h.c0ont93mbbu9" w:colFirst="0" w:colLast="0"/>
      <w:bookmarkEnd w:id="81"/>
      <w:r w:rsidRPr="00573514">
        <w:rPr>
          <w:rFonts w:ascii="標楷體" w:eastAsia="標楷體" w:hAnsi="標楷體"/>
          <w:lang w:eastAsia="zh-TW"/>
        </w:rPr>
        <w:t>9.2.2.</w:t>
      </w:r>
      <w:r w:rsidR="00C858BC" w:rsidRPr="00573514">
        <w:rPr>
          <w:rFonts w:ascii="標楷體" w:eastAsia="標楷體" w:hAnsi="標楷體"/>
          <w:lang w:eastAsia="zh-TW"/>
        </w:rPr>
        <w:t xml:space="preserve"> </w:t>
      </w:r>
      <w:r w:rsidR="00C858BC" w:rsidRPr="00573514">
        <w:rPr>
          <w:rFonts w:ascii="標楷體" w:eastAsia="標楷體" w:hAnsi="標楷體" w:hint="eastAsia"/>
          <w:b/>
          <w:lang w:eastAsia="zh-TW"/>
        </w:rPr>
        <w:t>代理註冊機構</w:t>
      </w:r>
      <w:r w:rsidRPr="00573514">
        <w:rPr>
          <w:rFonts w:ascii="標楷體" w:eastAsia="標楷體" w:hAnsi="標楷體" w:hint="eastAsia"/>
          <w:b/>
          <w:lang w:eastAsia="zh-TW"/>
        </w:rPr>
        <w:t>無原因終止協議。</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可在任何時候通過提前三十日向</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發送終止通知的方式終止本協議。</w:t>
      </w:r>
    </w:p>
    <w:p w:rsidR="007B220F" w:rsidRPr="00573514" w:rsidRDefault="007B220F" w:rsidP="007B220F">
      <w:pPr>
        <w:rPr>
          <w:rFonts w:ascii="標楷體" w:eastAsia="標楷體" w:hAnsi="標楷體"/>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9.2.3. </w:t>
      </w:r>
      <w:r w:rsidRPr="00E12E1E">
        <w:rPr>
          <w:rFonts w:ascii="Calibri" w:eastAsia="SimHei" w:hAnsi="Calibri"/>
          <w:b/>
          <w:color w:val="auto"/>
        </w:rPr>
        <w:t>Termination Upon Loss of Registrar's Accreditation</w:t>
      </w:r>
      <w:r w:rsidRPr="00E12E1E">
        <w:rPr>
          <w:rFonts w:ascii="Calibri" w:eastAsia="SimHei" w:hAnsi="Calibri"/>
          <w:color w:val="auto"/>
        </w:rPr>
        <w:t>. This Agreement shall terminate in the event Registrar's accreditation by ICANN is terminated or expires without renewal, and this at the time such termination takes effect.</w:t>
      </w:r>
    </w:p>
    <w:p w:rsidR="007B220F" w:rsidRPr="00573514" w:rsidRDefault="007B220F" w:rsidP="007B220F">
      <w:pPr>
        <w:spacing w:line="276" w:lineRule="auto"/>
        <w:jc w:val="both"/>
        <w:rPr>
          <w:rFonts w:ascii="標楷體" w:eastAsia="標楷體" w:hAnsi="標楷體" w:cs="Arial"/>
          <w:lang w:eastAsia="zh-TW"/>
        </w:rPr>
      </w:pPr>
      <w:bookmarkStart w:id="82" w:name="h.okmiou7nkucz" w:colFirst="0" w:colLast="0"/>
      <w:bookmarkEnd w:id="82"/>
      <w:r w:rsidRPr="00573514">
        <w:rPr>
          <w:rFonts w:ascii="標楷體" w:eastAsia="標楷體" w:hAnsi="標楷體" w:cs="Arial"/>
          <w:lang w:eastAsia="zh-TW"/>
        </w:rPr>
        <w:t>9.2.3.</w:t>
      </w:r>
      <w:r w:rsidR="00C858BC" w:rsidRPr="00573514">
        <w:rPr>
          <w:rFonts w:ascii="標楷體" w:eastAsia="標楷體" w:hAnsi="標楷體"/>
          <w:lang w:eastAsia="zh-TW"/>
        </w:rPr>
        <w:t xml:space="preserve"> </w:t>
      </w:r>
      <w:r w:rsidR="00C858BC" w:rsidRPr="00573514">
        <w:rPr>
          <w:rFonts w:ascii="標楷體" w:eastAsia="標楷體" w:hAnsi="標楷體" w:hint="eastAsia"/>
          <w:b/>
          <w:lang w:eastAsia="zh-TW"/>
        </w:rPr>
        <w:t>代理註冊機構</w:t>
      </w:r>
      <w:r w:rsidRPr="00573514">
        <w:rPr>
          <w:rFonts w:ascii="標楷體" w:eastAsia="標楷體" w:hAnsi="標楷體" w:cs="Arial" w:hint="eastAsia"/>
          <w:b/>
          <w:lang w:eastAsia="zh-TW"/>
        </w:rPr>
        <w:t>失去委任權時的協議終止。</w:t>
      </w:r>
      <w:r w:rsidRPr="00573514">
        <w:rPr>
          <w:rFonts w:ascii="標楷體" w:eastAsia="標楷體" w:hAnsi="標楷體" w:cs="Arial" w:hint="eastAsia"/>
          <w:lang w:eastAsia="zh-TW"/>
        </w:rPr>
        <w:t>如</w:t>
      </w:r>
      <w:r w:rsidR="0042332B" w:rsidRPr="00573514">
        <w:rPr>
          <w:rFonts w:ascii="標楷體" w:eastAsia="標楷體" w:hAnsi="標楷體" w:cs="Arial" w:hint="eastAsia"/>
          <w:lang w:eastAsia="zh-TW"/>
        </w:rPr>
        <w:t>代理註冊機構</w:t>
      </w:r>
      <w:r w:rsidRPr="00573514">
        <w:rPr>
          <w:rFonts w:ascii="標楷體" w:eastAsia="標楷體" w:hAnsi="標楷體" w:cs="Arial" w:hint="eastAsia"/>
          <w:lang w:eastAsia="zh-TW"/>
        </w:rPr>
        <w:t>的</w:t>
      </w:r>
      <w:r w:rsidRPr="00573514">
        <w:rPr>
          <w:rFonts w:ascii="標楷體" w:eastAsia="標楷體" w:hAnsi="標楷體" w:cs="Arial"/>
          <w:lang w:eastAsia="zh-TW"/>
        </w:rPr>
        <w:t>ICANN</w:t>
      </w:r>
      <w:r w:rsidRPr="00573514">
        <w:rPr>
          <w:rFonts w:ascii="標楷體" w:eastAsia="標楷體" w:hAnsi="標楷體" w:cs="Arial" w:hint="eastAsia"/>
          <w:lang w:eastAsia="zh-TW"/>
        </w:rPr>
        <w:t>委任權終止或到期仍不續約，本協議則將在上述委任權終止時終止。</w:t>
      </w:r>
    </w:p>
    <w:p w:rsidR="007B220F" w:rsidRPr="00E12E1E" w:rsidRDefault="007B220F">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9.2.4. </w:t>
      </w:r>
      <w:r w:rsidRPr="00E12E1E">
        <w:rPr>
          <w:rFonts w:ascii="Calibri" w:eastAsia="SimHei" w:hAnsi="Calibri"/>
          <w:b/>
          <w:color w:val="auto"/>
        </w:rPr>
        <w:t>Termination in the Event of Termination of Registry Agreement</w:t>
      </w:r>
      <w:r w:rsidRPr="00E12E1E">
        <w:rPr>
          <w:rFonts w:ascii="Calibri" w:eastAsia="SimHei" w:hAnsi="Calibri"/>
          <w:color w:val="auto"/>
        </w:rPr>
        <w:t xml:space="preserve">. This Agreement shall terminate in the event that </w:t>
      </w:r>
      <w:r w:rsidR="00081170" w:rsidRPr="00E12E1E">
        <w:rPr>
          <w:rFonts w:ascii="Calibri" w:eastAsia="SimHei" w:hAnsi="Calibri"/>
          <w:color w:val="auto"/>
        </w:rPr>
        <w:t>Registry</w:t>
      </w:r>
      <w:r w:rsidRPr="00E12E1E">
        <w:rPr>
          <w:rFonts w:ascii="Calibri" w:eastAsia="SimHei" w:hAnsi="Calibri"/>
          <w:color w:val="auto"/>
        </w:rPr>
        <w:t>’ Registry Agreement with ICANN is terminated or expires without entry of a subsequent Registry Agreement with ICANN and this Agreement is not assigned under Subsection 10.1.1.</w:t>
      </w:r>
    </w:p>
    <w:p w:rsidR="007B220F" w:rsidRPr="00573514" w:rsidRDefault="007B220F" w:rsidP="007B220F">
      <w:pPr>
        <w:rPr>
          <w:rFonts w:ascii="標楷體" w:eastAsia="標楷體" w:hAnsi="標楷體"/>
        </w:rPr>
      </w:pPr>
      <w:bookmarkStart w:id="83" w:name="h.q5gt0ql5ln7l" w:colFirst="0" w:colLast="0"/>
      <w:bookmarkEnd w:id="83"/>
      <w:r w:rsidRPr="00573514">
        <w:rPr>
          <w:rFonts w:ascii="標楷體" w:eastAsia="標楷體" w:hAnsi="標楷體"/>
          <w:lang w:eastAsia="zh-TW"/>
        </w:rPr>
        <w:t>9.2.4.</w:t>
      </w:r>
      <w:r w:rsidRPr="00573514">
        <w:rPr>
          <w:rFonts w:ascii="標楷體" w:eastAsia="標楷體" w:hAnsi="標楷體" w:hint="eastAsia"/>
          <w:b/>
          <w:lang w:eastAsia="zh-TW"/>
        </w:rPr>
        <w:t>因</w:t>
      </w:r>
      <w:r w:rsidR="0042332B" w:rsidRPr="00573514">
        <w:rPr>
          <w:rFonts w:ascii="標楷體" w:eastAsia="標楷體" w:hAnsi="標楷體" w:hint="eastAsia"/>
          <w:b/>
          <w:lang w:eastAsia="zh-TW"/>
        </w:rPr>
        <w:t>註冊管理局</w:t>
      </w:r>
      <w:r w:rsidRPr="00573514">
        <w:rPr>
          <w:rFonts w:ascii="標楷體" w:eastAsia="標楷體" w:hAnsi="標楷體" w:hint="eastAsia"/>
          <w:b/>
          <w:lang w:eastAsia="zh-TW"/>
        </w:rPr>
        <w:t>協議的終止而導致本協議的終止。</w:t>
      </w:r>
      <w:r w:rsidRPr="00573514">
        <w:rPr>
          <w:rFonts w:ascii="標楷體" w:eastAsia="標楷體" w:hAnsi="標楷體" w:hint="eastAsia"/>
          <w:lang w:eastAsia="zh-TW"/>
        </w:rPr>
        <w:t>如</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與</w:t>
      </w:r>
      <w:r w:rsidRPr="00573514">
        <w:rPr>
          <w:rFonts w:ascii="標楷體" w:eastAsia="標楷體" w:hAnsi="標楷體"/>
          <w:lang w:eastAsia="zh-TW"/>
        </w:rPr>
        <w:t>ICANN</w:t>
      </w:r>
      <w:r w:rsidRPr="00573514">
        <w:rPr>
          <w:rFonts w:ascii="標楷體" w:eastAsia="標楷體" w:hAnsi="標楷體" w:hint="eastAsia"/>
          <w:lang w:eastAsia="zh-TW"/>
        </w:rPr>
        <w:t>之間的</w:t>
      </w:r>
      <w:r w:rsidR="0042332B" w:rsidRPr="00573514">
        <w:rPr>
          <w:rFonts w:ascii="標楷體" w:eastAsia="標楷體" w:hAnsi="標楷體" w:hint="eastAsia"/>
          <w:b/>
          <w:lang w:eastAsia="zh-TW"/>
        </w:rPr>
        <w:t>註冊管理局</w:t>
      </w:r>
      <w:r w:rsidRPr="00573514">
        <w:rPr>
          <w:rFonts w:ascii="標楷體" w:eastAsia="標楷體" w:hAnsi="標楷體" w:hint="eastAsia"/>
          <w:lang w:eastAsia="zh-TW"/>
        </w:rPr>
        <w:t>協</w:t>
      </w:r>
      <w:r w:rsidR="00C858BC" w:rsidRPr="00573514">
        <w:rPr>
          <w:rFonts w:ascii="標楷體" w:eastAsia="標楷體" w:hAnsi="標楷體" w:hint="eastAsia"/>
          <w:lang w:eastAsia="zh-TW"/>
        </w:rPr>
        <w:t>議</w:t>
      </w:r>
      <w:r w:rsidRPr="00573514">
        <w:rPr>
          <w:rFonts w:ascii="標楷體" w:eastAsia="標楷體" w:hAnsi="標楷體" w:hint="eastAsia"/>
          <w:lang w:eastAsia="zh-TW"/>
        </w:rPr>
        <w:t>終止或到期卻未與</w:t>
      </w:r>
      <w:r w:rsidRPr="00573514">
        <w:rPr>
          <w:rFonts w:ascii="標楷體" w:eastAsia="標楷體" w:hAnsi="標楷體"/>
          <w:lang w:eastAsia="zh-TW"/>
        </w:rPr>
        <w:t>ICANN</w:t>
      </w:r>
      <w:r w:rsidRPr="00573514">
        <w:rPr>
          <w:rFonts w:ascii="標楷體" w:eastAsia="標楷體" w:hAnsi="標楷體" w:hint="eastAsia"/>
          <w:lang w:eastAsia="zh-TW"/>
        </w:rPr>
        <w:t>簽署後繼</w:t>
      </w:r>
      <w:r w:rsidR="0042332B" w:rsidRPr="00573514">
        <w:rPr>
          <w:rFonts w:ascii="標楷體" w:eastAsia="標楷體" w:hAnsi="標楷體" w:hint="eastAsia"/>
          <w:b/>
          <w:lang w:eastAsia="zh-TW"/>
        </w:rPr>
        <w:t>註冊管理局</w:t>
      </w:r>
      <w:r w:rsidRPr="00573514">
        <w:rPr>
          <w:rFonts w:ascii="標楷體" w:eastAsia="標楷體" w:hAnsi="標楷體" w:hint="eastAsia"/>
          <w:lang w:eastAsia="zh-TW"/>
        </w:rPr>
        <w:t>協</w:t>
      </w:r>
      <w:r w:rsidR="00B76CC3" w:rsidRPr="00573514">
        <w:rPr>
          <w:rFonts w:ascii="標楷體" w:eastAsia="標楷體" w:hAnsi="標楷體" w:hint="eastAsia"/>
          <w:lang w:eastAsia="zh-TW"/>
        </w:rPr>
        <w:t>議</w:t>
      </w:r>
      <w:r w:rsidRPr="00573514">
        <w:rPr>
          <w:rFonts w:ascii="標楷體" w:eastAsia="標楷體" w:hAnsi="標楷體" w:hint="eastAsia"/>
          <w:lang w:eastAsia="zh-TW"/>
        </w:rPr>
        <w:t>，且本協</w:t>
      </w:r>
      <w:r w:rsidR="00C858BC" w:rsidRPr="00573514">
        <w:rPr>
          <w:rFonts w:ascii="標楷體" w:eastAsia="標楷體" w:hAnsi="標楷體" w:hint="eastAsia"/>
          <w:lang w:eastAsia="zh-TW"/>
        </w:rPr>
        <w:t>議</w:t>
      </w:r>
      <w:r w:rsidRPr="00573514">
        <w:rPr>
          <w:rFonts w:ascii="標楷體" w:eastAsia="標楷體" w:hAnsi="標楷體" w:hint="eastAsia"/>
          <w:lang w:eastAsia="zh-TW"/>
        </w:rPr>
        <w:t>並未按照第</w:t>
      </w:r>
      <w:r w:rsidRPr="00573514">
        <w:rPr>
          <w:rFonts w:ascii="標楷體" w:eastAsia="標楷體" w:hAnsi="標楷體"/>
          <w:lang w:eastAsia="zh-TW"/>
        </w:rPr>
        <w:t>10.1.1</w:t>
      </w:r>
      <w:r w:rsidRPr="00573514">
        <w:rPr>
          <w:rFonts w:ascii="標楷體" w:eastAsia="標楷體" w:hAnsi="標楷體" w:hint="eastAsia"/>
          <w:lang w:eastAsia="zh-TW"/>
        </w:rPr>
        <w:t>章節的條款進行轉讓，則本協議須終止。</w:t>
      </w:r>
    </w:p>
    <w:p w:rsidR="007B220F" w:rsidRPr="00E12E1E" w:rsidRDefault="007B220F">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9.2.5. </w:t>
      </w:r>
      <w:r w:rsidRPr="00E12E1E">
        <w:rPr>
          <w:rFonts w:ascii="Calibri" w:eastAsia="SimHei" w:hAnsi="Calibri"/>
          <w:b/>
          <w:color w:val="auto"/>
        </w:rPr>
        <w:t>Termination in the Event of Insolvency or Bankruptcy</w:t>
      </w:r>
      <w:r w:rsidRPr="00E12E1E">
        <w:rPr>
          <w:rFonts w:ascii="Calibri" w:eastAsia="SimHei" w:hAnsi="Calibri"/>
          <w:color w:val="auto"/>
        </w:rPr>
        <w:t xml:space="preserve">. Either Party may terminate this Agreement if the other Party is adjudged insolvent or bankrupt, or if proceedings are instituted by or against a Party seeking relief, reorganization or arrangement under any laws relating to insolvency, or seeking any assignment for the benefit of creditors, or seeking the appointment of a receiver, liquidator or trustee of a Party's property or assets or the liquidation, dissolution or winding up of a Party’s business. Registrar acknowledges and accepts, however, that Registrar shall not be entitled </w:t>
      </w:r>
      <w:r w:rsidRPr="00E12E1E">
        <w:rPr>
          <w:rFonts w:ascii="Calibri" w:eastAsia="SimHei" w:hAnsi="Calibri"/>
          <w:color w:val="auto"/>
        </w:rPr>
        <w:lastRenderedPageBreak/>
        <w:t>to terminate this Agreement if and when ICANN has assigned this Agreement pursuant to Subsection 10.1.1 hereof, unless provided otherwise by ICANN.</w:t>
      </w:r>
    </w:p>
    <w:p w:rsidR="007B220F" w:rsidRPr="00573514" w:rsidRDefault="007B220F" w:rsidP="007B220F">
      <w:pPr>
        <w:rPr>
          <w:rFonts w:ascii="標楷體" w:eastAsia="標楷體" w:hAnsi="標楷體"/>
        </w:rPr>
      </w:pPr>
      <w:bookmarkStart w:id="84" w:name="h.sge3rzdgepnj" w:colFirst="0" w:colLast="0"/>
      <w:bookmarkEnd w:id="84"/>
      <w:r w:rsidRPr="00573514">
        <w:rPr>
          <w:rFonts w:ascii="標楷體" w:eastAsia="標楷體" w:hAnsi="標楷體"/>
          <w:lang w:eastAsia="zh-TW"/>
        </w:rPr>
        <w:t>9.2.5.</w:t>
      </w:r>
      <w:r w:rsidRPr="00573514">
        <w:rPr>
          <w:rFonts w:ascii="標楷體" w:eastAsia="標楷體" w:hAnsi="標楷體" w:hint="eastAsia"/>
          <w:b/>
          <w:lang w:eastAsia="zh-TW"/>
        </w:rPr>
        <w:t>因無償還能力或破產導致的終止。</w:t>
      </w:r>
      <w:r w:rsidRPr="00573514">
        <w:rPr>
          <w:rFonts w:ascii="標楷體" w:eastAsia="標楷體" w:hAnsi="標楷體" w:hint="eastAsia"/>
          <w:lang w:eastAsia="zh-TW"/>
        </w:rPr>
        <w:t>協議各方在以下情況下皆可終止本協議：（一）如協議的另一方被判無力償還債務或破產，或（二）協議一方（</w:t>
      </w:r>
      <w:r w:rsidRPr="00573514">
        <w:rPr>
          <w:rFonts w:ascii="標楷體" w:eastAsia="標楷體" w:hAnsi="標楷體"/>
          <w:lang w:eastAsia="zh-TW"/>
        </w:rPr>
        <w:t>1</w:t>
      </w:r>
      <w:r w:rsidRPr="00573514">
        <w:rPr>
          <w:rFonts w:ascii="標楷體" w:eastAsia="標楷體" w:hAnsi="標楷體" w:hint="eastAsia"/>
          <w:lang w:eastAsia="zh-TW"/>
        </w:rPr>
        <w:t>）在尋求在破產法下救濟、重組或安排，（</w:t>
      </w:r>
      <w:r w:rsidRPr="00573514">
        <w:rPr>
          <w:rFonts w:ascii="標楷體" w:eastAsia="標楷體" w:hAnsi="標楷體"/>
          <w:lang w:eastAsia="zh-TW"/>
        </w:rPr>
        <w:t>2</w:t>
      </w:r>
      <w:r w:rsidRPr="00573514">
        <w:rPr>
          <w:rFonts w:ascii="標楷體" w:eastAsia="標楷體" w:hAnsi="標楷體" w:hint="eastAsia"/>
          <w:lang w:eastAsia="zh-TW"/>
        </w:rPr>
        <w:t>）在尋求債權人利益的轉讓，（</w:t>
      </w:r>
      <w:r w:rsidRPr="00573514">
        <w:rPr>
          <w:rFonts w:ascii="標楷體" w:eastAsia="標楷體" w:hAnsi="標楷體"/>
          <w:lang w:eastAsia="zh-TW"/>
        </w:rPr>
        <w:t>3</w:t>
      </w:r>
      <w:r w:rsidRPr="00573514">
        <w:rPr>
          <w:rFonts w:ascii="標楷體" w:eastAsia="標楷體" w:hAnsi="標楷體" w:hint="eastAsia"/>
          <w:lang w:eastAsia="zh-TW"/>
        </w:rPr>
        <w:t>）在尋求當事方財產或資產的接管人、清盤人或受託人委任，或（</w:t>
      </w:r>
      <w:r w:rsidRPr="00573514">
        <w:rPr>
          <w:rFonts w:ascii="標楷體" w:eastAsia="標楷體" w:hAnsi="標楷體"/>
          <w:lang w:eastAsia="zh-TW"/>
        </w:rPr>
        <w:t>4</w:t>
      </w:r>
      <w:r w:rsidRPr="00573514">
        <w:rPr>
          <w:rFonts w:ascii="標楷體" w:eastAsia="標楷體" w:hAnsi="標楷體" w:hint="eastAsia"/>
          <w:lang w:eastAsia="zh-TW"/>
        </w:rPr>
        <w:t>）在尋求當事方業務的清算、解散或清盤時，提出訴訟或遭到訴訟。然而，</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承認並接受，如果</w:t>
      </w:r>
      <w:r w:rsidRPr="00573514">
        <w:rPr>
          <w:rFonts w:ascii="標楷體" w:eastAsia="標楷體" w:hAnsi="標楷體"/>
          <w:lang w:eastAsia="zh-TW"/>
        </w:rPr>
        <w:t>/</w:t>
      </w:r>
      <w:r w:rsidRPr="00573514">
        <w:rPr>
          <w:rFonts w:ascii="標楷體" w:eastAsia="標楷體" w:hAnsi="標楷體" w:hint="eastAsia"/>
          <w:lang w:eastAsia="zh-TW"/>
        </w:rPr>
        <w:t>當</w:t>
      </w:r>
      <w:r w:rsidRPr="00573514">
        <w:rPr>
          <w:rFonts w:ascii="標楷體" w:eastAsia="標楷體" w:hAnsi="標楷體"/>
          <w:lang w:eastAsia="zh-TW"/>
        </w:rPr>
        <w:t xml:space="preserve">ICANN </w:t>
      </w:r>
      <w:r w:rsidRPr="00573514">
        <w:rPr>
          <w:rFonts w:ascii="標楷體" w:eastAsia="標楷體" w:hAnsi="標楷體" w:hint="eastAsia"/>
          <w:lang w:eastAsia="zh-TW"/>
        </w:rPr>
        <w:t>已經根據本協</w:t>
      </w:r>
      <w:r w:rsidR="00C858BC" w:rsidRPr="00573514">
        <w:rPr>
          <w:rFonts w:ascii="標楷體" w:eastAsia="標楷體" w:hAnsi="標楷體" w:hint="eastAsia"/>
          <w:lang w:eastAsia="zh-TW"/>
        </w:rPr>
        <w:t>議</w:t>
      </w:r>
      <w:r w:rsidRPr="00573514">
        <w:rPr>
          <w:rFonts w:ascii="標楷體" w:eastAsia="標楷體" w:hAnsi="標楷體" w:hint="eastAsia"/>
          <w:lang w:eastAsia="zh-TW"/>
        </w:rPr>
        <w:t>第</w:t>
      </w:r>
      <w:r w:rsidRPr="00573514">
        <w:rPr>
          <w:rFonts w:ascii="標楷體" w:eastAsia="標楷體" w:hAnsi="標楷體"/>
          <w:lang w:eastAsia="zh-TW"/>
        </w:rPr>
        <w:t>10.1.1</w:t>
      </w:r>
      <w:r w:rsidRPr="00573514">
        <w:rPr>
          <w:rFonts w:ascii="標楷體" w:eastAsia="標楷體" w:hAnsi="標楷體" w:hint="eastAsia"/>
          <w:lang w:eastAsia="zh-TW"/>
        </w:rPr>
        <w:t>章節的規定轉讓本協議時，除非</w:t>
      </w:r>
      <w:r w:rsidRPr="00573514">
        <w:rPr>
          <w:rFonts w:ascii="標楷體" w:eastAsia="標楷體" w:hAnsi="標楷體"/>
          <w:lang w:eastAsia="zh-TW"/>
        </w:rPr>
        <w:t>ICANN</w:t>
      </w:r>
      <w:r w:rsidRPr="00573514">
        <w:rPr>
          <w:rFonts w:ascii="標楷體" w:eastAsia="標楷體" w:hAnsi="標楷體" w:hint="eastAsia"/>
          <w:lang w:eastAsia="zh-TW"/>
        </w:rPr>
        <w:t>另有規定，否則</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無權終止本協議。</w:t>
      </w:r>
    </w:p>
    <w:p w:rsidR="007B220F" w:rsidRPr="00E12E1E" w:rsidRDefault="007B220F">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9.3. </w:t>
      </w:r>
      <w:r w:rsidRPr="00E12E1E">
        <w:rPr>
          <w:rFonts w:ascii="Calibri" w:eastAsia="SimHei" w:hAnsi="Calibri"/>
          <w:b/>
          <w:color w:val="auto"/>
        </w:rPr>
        <w:t>Effect of Termination</w:t>
      </w:r>
      <w:r w:rsidRPr="00E12E1E">
        <w:rPr>
          <w:rFonts w:ascii="Calibri" w:eastAsia="SimHei" w:hAnsi="Calibri"/>
          <w:color w:val="auto"/>
        </w:rPr>
        <w:t>. Upon the expiration or termination of this Agreement for any reason:</w:t>
      </w:r>
    </w:p>
    <w:p w:rsidR="007B220F" w:rsidRPr="00573514" w:rsidRDefault="007B220F" w:rsidP="007B220F">
      <w:pPr>
        <w:spacing w:line="276" w:lineRule="auto"/>
        <w:jc w:val="both"/>
        <w:rPr>
          <w:rFonts w:ascii="標楷體" w:eastAsia="標楷體" w:hAnsi="標楷體" w:cs="Arial"/>
          <w:lang w:eastAsia="zh-TW"/>
        </w:rPr>
      </w:pPr>
      <w:bookmarkStart w:id="85" w:name="h.jqr65wex05t5" w:colFirst="0" w:colLast="0"/>
      <w:bookmarkEnd w:id="85"/>
      <w:r w:rsidRPr="00573514">
        <w:rPr>
          <w:rFonts w:ascii="標楷體" w:eastAsia="標楷體" w:hAnsi="標楷體" w:cs="Arial"/>
          <w:lang w:eastAsia="zh-TW"/>
        </w:rPr>
        <w:t>9.3.</w:t>
      </w:r>
      <w:r w:rsidRPr="00573514">
        <w:rPr>
          <w:rFonts w:ascii="標楷體" w:eastAsia="標楷體" w:hAnsi="標楷體" w:cs="Arial" w:hint="eastAsia"/>
          <w:b/>
          <w:lang w:eastAsia="zh-TW"/>
        </w:rPr>
        <w:t>協議終止的影響。</w:t>
      </w:r>
      <w:r w:rsidRPr="00573514">
        <w:rPr>
          <w:rFonts w:ascii="標楷體" w:eastAsia="標楷體" w:hAnsi="標楷體" w:cs="Arial" w:hint="eastAsia"/>
          <w:lang w:eastAsia="zh-TW"/>
        </w:rPr>
        <w:t>本協議到期或因任何原因終止時：</w:t>
      </w:r>
    </w:p>
    <w:p w:rsidR="007B220F" w:rsidRPr="00E12E1E" w:rsidRDefault="007B220F" w:rsidP="007B220F">
      <w:pPr>
        <w:spacing w:line="276" w:lineRule="auto"/>
        <w:jc w:val="both"/>
        <w:rPr>
          <w:rFonts w:ascii="標楷體" w:eastAsia="標楷體" w:hAnsi="標楷體" w:cs="Arial"/>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9.3.1. </w:t>
      </w:r>
      <w:r w:rsidR="00081170" w:rsidRPr="00E12E1E">
        <w:rPr>
          <w:rFonts w:ascii="Calibri" w:eastAsia="SimHei" w:hAnsi="Calibri"/>
          <w:color w:val="auto"/>
        </w:rPr>
        <w:t xml:space="preserve">Registry </w:t>
      </w:r>
      <w:r w:rsidRPr="00E12E1E">
        <w:rPr>
          <w:rFonts w:ascii="Calibri" w:eastAsia="SimHei" w:hAnsi="Calibri"/>
          <w:color w:val="auto"/>
        </w:rPr>
        <w:t xml:space="preserve">will complete the registration of all domain names processed by Registrar prior to the effective date of such expiration or termination, provided that Registrar's payments to </w:t>
      </w:r>
      <w:r w:rsidR="00081170" w:rsidRPr="00E12E1E">
        <w:rPr>
          <w:rFonts w:ascii="Calibri" w:eastAsia="SimHei" w:hAnsi="Calibri"/>
          <w:color w:val="auto"/>
        </w:rPr>
        <w:t xml:space="preserve">Registry </w:t>
      </w:r>
      <w:r w:rsidRPr="00E12E1E">
        <w:rPr>
          <w:rFonts w:ascii="Calibri" w:eastAsia="SimHei" w:hAnsi="Calibri"/>
          <w:color w:val="auto"/>
        </w:rPr>
        <w:t>for Fees are current and timely.</w:t>
      </w:r>
    </w:p>
    <w:p w:rsidR="007B220F" w:rsidRPr="00573514" w:rsidRDefault="007B220F" w:rsidP="007B220F">
      <w:pPr>
        <w:rPr>
          <w:rFonts w:ascii="標楷體" w:eastAsia="標楷體" w:hAnsi="標楷體"/>
          <w:lang w:eastAsia="zh-TW"/>
        </w:rPr>
      </w:pPr>
      <w:bookmarkStart w:id="86" w:name="h.vjq5h4ja9xr3" w:colFirst="0" w:colLast="0"/>
      <w:bookmarkEnd w:id="86"/>
      <w:r w:rsidRPr="00573514">
        <w:rPr>
          <w:rFonts w:ascii="標楷體" w:eastAsia="標楷體" w:hAnsi="標楷體"/>
          <w:lang w:eastAsia="zh-TW"/>
        </w:rPr>
        <w:t>9.3.1.</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將在本協議到期或終止之前完成所有</w:t>
      </w:r>
      <w:r w:rsidR="00C858BC" w:rsidRPr="00573514">
        <w:rPr>
          <w:rFonts w:ascii="標楷體" w:eastAsia="標楷體" w:hAnsi="標楷體" w:hint="eastAsia"/>
          <w:lang w:eastAsia="zh-TW"/>
        </w:rPr>
        <w:t>網</w:t>
      </w:r>
      <w:r w:rsidRPr="00573514">
        <w:rPr>
          <w:rFonts w:ascii="標楷體" w:eastAsia="標楷體" w:hAnsi="標楷體" w:hint="eastAsia"/>
          <w:lang w:eastAsia="zh-TW"/>
        </w:rPr>
        <w:t>域名</w:t>
      </w:r>
      <w:r w:rsidR="00C858BC" w:rsidRPr="00573514">
        <w:rPr>
          <w:rFonts w:ascii="標楷體" w:eastAsia="標楷體" w:hAnsi="標楷體" w:hint="eastAsia"/>
          <w:lang w:eastAsia="zh-TW"/>
        </w:rPr>
        <w:t>稱</w:t>
      </w:r>
      <w:r w:rsidRPr="00573514">
        <w:rPr>
          <w:rFonts w:ascii="標楷體" w:eastAsia="標楷體" w:hAnsi="標楷體" w:hint="eastAsia"/>
          <w:lang w:eastAsia="zh-TW"/>
        </w:rPr>
        <w:t>的註冊，前提是</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及時支付</w:t>
      </w:r>
      <w:r w:rsidR="00C858BC" w:rsidRPr="00573514">
        <w:rPr>
          <w:rFonts w:ascii="標楷體" w:eastAsia="標楷體" w:hAnsi="標楷體" w:hint="eastAsia"/>
          <w:lang w:eastAsia="zh-TW"/>
        </w:rPr>
        <w:t>註冊</w:t>
      </w:r>
      <w:r w:rsidR="0042332B" w:rsidRPr="00573514">
        <w:rPr>
          <w:rFonts w:ascii="標楷體" w:eastAsia="標楷體" w:hAnsi="標楷體" w:hint="eastAsia"/>
          <w:lang w:eastAsia="zh-TW"/>
        </w:rPr>
        <w:t>管理局</w:t>
      </w:r>
      <w:r w:rsidRPr="00573514">
        <w:rPr>
          <w:rFonts w:ascii="標楷體" w:eastAsia="標楷體" w:hAnsi="標楷體" w:hint="eastAsia"/>
          <w:lang w:eastAsia="zh-TW"/>
        </w:rPr>
        <w:t>所有費用。</w:t>
      </w:r>
    </w:p>
    <w:p w:rsidR="00347591" w:rsidRPr="00573514" w:rsidRDefault="00347591" w:rsidP="007B220F">
      <w:pPr>
        <w:rPr>
          <w:rFonts w:ascii="標楷體" w:eastAsia="標楷體" w:hAnsi="標楷體"/>
        </w:rPr>
      </w:pPr>
    </w:p>
    <w:p w:rsidR="007B220F" w:rsidRPr="00E12E1E" w:rsidRDefault="007B220F" w:rsidP="007B220F">
      <w:pPr>
        <w:pStyle w:val="Normal1"/>
        <w:rPr>
          <w:rFonts w:ascii="Calibri" w:eastAsia="SimHei" w:hAnsi="Calibri"/>
          <w:color w:val="auto"/>
        </w:rPr>
      </w:pPr>
      <w:r w:rsidRPr="00E12E1E">
        <w:rPr>
          <w:rFonts w:ascii="Calibri" w:eastAsia="SimHei" w:hAnsi="Calibri"/>
          <w:color w:val="auto"/>
        </w:rPr>
        <w:t xml:space="preserve">9.3.2. Registrar shall </w:t>
      </w:r>
      <w:r w:rsidR="00B57AA4" w:rsidRPr="00E12E1E">
        <w:rPr>
          <w:rFonts w:ascii="Calibri" w:eastAsiaTheme="minorEastAsia" w:hAnsi="Calibri"/>
          <w:color w:val="auto"/>
          <w:lang w:eastAsia="zh-TW"/>
        </w:rPr>
        <w:t>delete all the database</w:t>
      </w:r>
      <w:r w:rsidR="00B57AA4" w:rsidRPr="00E12E1E">
        <w:rPr>
          <w:rFonts w:asciiTheme="minorEastAsia" w:eastAsiaTheme="minorEastAsia" w:hAnsiTheme="minorEastAsia"/>
          <w:color w:val="auto"/>
          <w:lang w:eastAsia="zh-TW"/>
        </w:rPr>
        <w:t xml:space="preserve"> </w:t>
      </w:r>
      <w:r w:rsidR="00B57AA4" w:rsidRPr="00E12E1E">
        <w:rPr>
          <w:rFonts w:ascii="Calibri" w:eastAsiaTheme="minorEastAsia" w:hAnsi="Calibri"/>
          <w:color w:val="auto"/>
          <w:lang w:eastAsia="zh-TW"/>
        </w:rPr>
        <w:t xml:space="preserve">and </w:t>
      </w:r>
      <w:r w:rsidRPr="00E12E1E">
        <w:rPr>
          <w:rFonts w:ascii="Calibri" w:eastAsia="SimHei" w:hAnsi="Calibri"/>
          <w:color w:val="auto"/>
        </w:rPr>
        <w:t>immediately transfer its sponsorship of Registered Names to another ICANN-accredited registrar in compliance with any procedures established or approved by ICANN.</w:t>
      </w:r>
    </w:p>
    <w:p w:rsidR="007B220F" w:rsidRPr="00573514" w:rsidRDefault="007B220F" w:rsidP="007B220F">
      <w:pPr>
        <w:rPr>
          <w:rFonts w:ascii="標楷體" w:eastAsia="標楷體" w:hAnsi="標楷體"/>
          <w:lang w:eastAsia="zh-TW"/>
        </w:rPr>
      </w:pPr>
      <w:bookmarkStart w:id="87" w:name="h.hirugnw45ade" w:colFirst="0" w:colLast="0"/>
      <w:bookmarkEnd w:id="87"/>
      <w:r w:rsidRPr="00573514">
        <w:rPr>
          <w:rFonts w:ascii="標楷體" w:eastAsia="標楷體" w:hAnsi="標楷體"/>
          <w:lang w:eastAsia="zh-TW"/>
        </w:rPr>
        <w:t>9.3.2.</w:t>
      </w:r>
      <w:r w:rsidR="00C858BC" w:rsidRPr="00573514">
        <w:rPr>
          <w:rFonts w:ascii="標楷體" w:eastAsia="標楷體" w:hAnsi="標楷體"/>
          <w:lang w:eastAsia="zh-TW"/>
        </w:rPr>
        <w:t xml:space="preserve"> 代理註冊機構</w:t>
      </w:r>
      <w:r w:rsidRPr="00573514">
        <w:rPr>
          <w:rFonts w:ascii="標楷體" w:eastAsia="標楷體" w:hAnsi="標楷體" w:hint="eastAsia"/>
          <w:lang w:eastAsia="zh-TW"/>
        </w:rPr>
        <w:t>應根據</w:t>
      </w:r>
      <w:r w:rsidRPr="00573514">
        <w:rPr>
          <w:rFonts w:ascii="標楷體" w:eastAsia="標楷體" w:hAnsi="標楷體"/>
          <w:lang w:eastAsia="zh-TW"/>
        </w:rPr>
        <w:t>ICANN</w:t>
      </w:r>
      <w:r w:rsidRPr="00573514">
        <w:rPr>
          <w:rFonts w:ascii="標楷體" w:eastAsia="標楷體" w:hAnsi="標楷體" w:hint="eastAsia"/>
          <w:lang w:eastAsia="zh-TW"/>
        </w:rPr>
        <w:t>設立或批准的任何程序，立即將其註冊名稱的</w:t>
      </w:r>
      <w:r w:rsidR="0050265F" w:rsidRPr="00573514">
        <w:rPr>
          <w:rFonts w:ascii="標楷體" w:eastAsia="標楷體" w:hAnsi="標楷體" w:hint="eastAsia"/>
          <w:lang w:eastAsia="zh-TW"/>
        </w:rPr>
        <w:t>銷毀並將</w:t>
      </w:r>
      <w:r w:rsidR="00510054" w:rsidRPr="00573514">
        <w:rPr>
          <w:rFonts w:ascii="標楷體" w:eastAsia="標楷體" w:hAnsi="標楷體" w:hint="eastAsia"/>
          <w:lang w:eastAsia="zh-TW"/>
        </w:rPr>
        <w:t>網域名稱專用</w:t>
      </w:r>
      <w:r w:rsidRPr="00573514">
        <w:rPr>
          <w:rFonts w:ascii="標楷體" w:eastAsia="標楷體" w:hAnsi="標楷體" w:hint="eastAsia"/>
          <w:lang w:eastAsia="zh-TW"/>
        </w:rPr>
        <w:t>權轉讓給</w:t>
      </w:r>
      <w:r w:rsidRPr="00573514">
        <w:rPr>
          <w:rFonts w:ascii="標楷體" w:eastAsia="標楷體" w:hAnsi="標楷體"/>
          <w:lang w:eastAsia="zh-TW"/>
        </w:rPr>
        <w:t>ICANN</w:t>
      </w:r>
      <w:r w:rsidRPr="00573514">
        <w:rPr>
          <w:rFonts w:ascii="標楷體" w:eastAsia="標楷體" w:hAnsi="標楷體" w:hint="eastAsia"/>
          <w:lang w:eastAsia="zh-TW"/>
        </w:rPr>
        <w:t>委任的其他</w:t>
      </w:r>
      <w:r w:rsidR="00C858BC" w:rsidRPr="00573514">
        <w:rPr>
          <w:rFonts w:ascii="標楷體" w:eastAsia="標楷體" w:hAnsi="標楷體" w:hint="eastAsia"/>
          <w:lang w:eastAsia="zh-TW"/>
        </w:rPr>
        <w:t>代理註冊機構</w:t>
      </w:r>
      <w:r w:rsidRPr="00573514">
        <w:rPr>
          <w:rFonts w:ascii="標楷體" w:eastAsia="標楷體" w:hAnsi="標楷體" w:hint="eastAsia"/>
          <w:lang w:eastAsia="zh-TW"/>
        </w:rPr>
        <w:t>。</w:t>
      </w:r>
      <w:r w:rsidR="0050265F" w:rsidRPr="00573514">
        <w:rPr>
          <w:rFonts w:ascii="標楷體" w:eastAsia="標楷體" w:hAnsi="標楷體"/>
          <w:lang w:eastAsia="zh-TW"/>
        </w:rPr>
        <w:t xml:space="preserve"> </w:t>
      </w:r>
    </w:p>
    <w:p w:rsidR="00347591" w:rsidRPr="00573514" w:rsidRDefault="00347591" w:rsidP="007B220F">
      <w:pPr>
        <w:rPr>
          <w:rFonts w:ascii="標楷體" w:eastAsia="標楷體" w:hAnsi="標楷體"/>
        </w:rPr>
      </w:pPr>
    </w:p>
    <w:p w:rsidR="00347591" w:rsidRPr="00E12E1E" w:rsidRDefault="00347591" w:rsidP="00347591">
      <w:pPr>
        <w:pStyle w:val="Normal1"/>
        <w:rPr>
          <w:rFonts w:ascii="Calibri" w:eastAsia="SimHei" w:hAnsi="Calibri"/>
          <w:color w:val="auto"/>
        </w:rPr>
      </w:pPr>
      <w:r w:rsidRPr="00E12E1E">
        <w:rPr>
          <w:rFonts w:ascii="Calibri" w:eastAsia="SimHei" w:hAnsi="Calibri"/>
          <w:color w:val="auto"/>
        </w:rPr>
        <w:t>9.3.3. All Confidential Information of the Disclosing Party in the possession of the Receiving Party shall be immediately returned to the Disclosing Party.</w:t>
      </w:r>
    </w:p>
    <w:p w:rsidR="00347591" w:rsidRPr="00573514" w:rsidRDefault="00347591" w:rsidP="00347591">
      <w:pPr>
        <w:rPr>
          <w:rFonts w:ascii="標楷體" w:eastAsia="標楷體" w:hAnsi="標楷體"/>
        </w:rPr>
      </w:pPr>
      <w:bookmarkStart w:id="88" w:name="h.tky4ltduqvwl" w:colFirst="0" w:colLast="0"/>
      <w:bookmarkEnd w:id="88"/>
      <w:r w:rsidRPr="00573514">
        <w:rPr>
          <w:rFonts w:ascii="標楷體" w:eastAsia="標楷體" w:hAnsi="標楷體"/>
          <w:lang w:eastAsia="zh-TW"/>
        </w:rPr>
        <w:t>9.3.3.接收方佔有的披露方的所有機密資訊應立即返還給披露方。</w:t>
      </w:r>
    </w:p>
    <w:p w:rsidR="00347591" w:rsidRPr="00E12E1E" w:rsidRDefault="00347591" w:rsidP="001D3B4D">
      <w:pPr>
        <w:pStyle w:val="Normal1"/>
        <w:rPr>
          <w:rFonts w:ascii="Calibri" w:eastAsia="新細明體" w:hAnsi="Calibri"/>
          <w:color w:val="auto"/>
          <w:lang w:eastAsia="zh-TW"/>
        </w:rPr>
      </w:pPr>
    </w:p>
    <w:p w:rsidR="00A21EF0" w:rsidRPr="00E12E1E" w:rsidRDefault="00A21EF0" w:rsidP="001D3B4D">
      <w:pPr>
        <w:pStyle w:val="Normal1"/>
        <w:rPr>
          <w:rFonts w:ascii="Calibri" w:eastAsia="SimHei" w:hAnsi="Calibri"/>
          <w:color w:val="auto"/>
        </w:rPr>
      </w:pPr>
      <w:r w:rsidRPr="00E12E1E">
        <w:rPr>
          <w:rFonts w:ascii="Calibri" w:eastAsia="SimHei" w:hAnsi="Calibri"/>
          <w:color w:val="auto"/>
        </w:rPr>
        <w:t>9.3.4. In the event of termination in accordance with the provisions of Subsections 9.1, 9.2.1, 9.2.2, 9.2.3 or 9.2.5, TLD Registry reserves the right to immediately contact any and all Registered Name Holders to facilitate the orderly and stable transition of Registered Name Holders to other ICANN-accredited registrars.</w:t>
      </w:r>
      <w:bookmarkStart w:id="89" w:name="h.39u3j7aduwto" w:colFirst="0" w:colLast="0"/>
      <w:bookmarkEnd w:id="89"/>
    </w:p>
    <w:p w:rsidR="00D34772" w:rsidRPr="00573514" w:rsidRDefault="00A21EF0" w:rsidP="00347591">
      <w:pPr>
        <w:pStyle w:val="Normal1"/>
        <w:rPr>
          <w:rFonts w:ascii="標楷體" w:eastAsia="標楷體" w:hAnsi="標楷體"/>
          <w:lang w:eastAsia="zh-TW"/>
        </w:rPr>
      </w:pPr>
      <w:r w:rsidRPr="00573514">
        <w:rPr>
          <w:rFonts w:ascii="Calibri" w:eastAsia="SimHei" w:hAnsi="Calibri" w:cs="Calibri"/>
          <w:color w:val="auto"/>
        </w:rPr>
        <w:t> </w:t>
      </w:r>
      <w:r w:rsidR="00347591" w:rsidRPr="00573514">
        <w:rPr>
          <w:rFonts w:ascii="標楷體" w:eastAsia="標楷體" w:hAnsi="標楷體"/>
          <w:lang w:eastAsia="zh-TW"/>
        </w:rPr>
        <w:t>9.3.4.如根據第9.1</w:t>
      </w:r>
      <w:r w:rsidR="00347591" w:rsidRPr="00573514">
        <w:rPr>
          <w:rFonts w:ascii="標楷體" w:eastAsia="標楷體" w:hAnsi="標楷體" w:hint="eastAsia"/>
          <w:lang w:eastAsia="zh-TW"/>
        </w:rPr>
        <w:t>、</w:t>
      </w:r>
      <w:r w:rsidR="00347591" w:rsidRPr="00573514">
        <w:rPr>
          <w:rFonts w:ascii="標楷體" w:eastAsia="標楷體" w:hAnsi="標楷體"/>
          <w:lang w:eastAsia="zh-TW"/>
        </w:rPr>
        <w:t>9.2.1</w:t>
      </w:r>
      <w:r w:rsidR="00347591" w:rsidRPr="00573514">
        <w:rPr>
          <w:rFonts w:ascii="標楷體" w:eastAsia="標楷體" w:hAnsi="標楷體" w:hint="eastAsia"/>
          <w:lang w:eastAsia="zh-TW"/>
        </w:rPr>
        <w:t>、</w:t>
      </w:r>
      <w:r w:rsidR="00347591" w:rsidRPr="00573514">
        <w:rPr>
          <w:rFonts w:ascii="標楷體" w:eastAsia="標楷體" w:hAnsi="標楷體"/>
          <w:lang w:eastAsia="zh-TW"/>
        </w:rPr>
        <w:t>9.2.2</w:t>
      </w:r>
      <w:r w:rsidR="00347591" w:rsidRPr="00573514">
        <w:rPr>
          <w:rFonts w:ascii="標楷體" w:eastAsia="標楷體" w:hAnsi="標楷體" w:hint="eastAsia"/>
          <w:lang w:eastAsia="zh-TW"/>
        </w:rPr>
        <w:t>、</w:t>
      </w:r>
      <w:r w:rsidR="00347591" w:rsidRPr="00573514">
        <w:rPr>
          <w:rFonts w:ascii="標楷體" w:eastAsia="標楷體" w:hAnsi="標楷體"/>
          <w:lang w:eastAsia="zh-TW"/>
        </w:rPr>
        <w:t>9.2.3</w:t>
      </w:r>
      <w:r w:rsidR="00347591" w:rsidRPr="00573514">
        <w:rPr>
          <w:rFonts w:ascii="標楷體" w:eastAsia="標楷體" w:hAnsi="標楷體" w:hint="eastAsia"/>
          <w:lang w:eastAsia="zh-TW"/>
        </w:rPr>
        <w:t>或</w:t>
      </w:r>
      <w:r w:rsidR="00347591" w:rsidRPr="00573514">
        <w:rPr>
          <w:rFonts w:ascii="標楷體" w:eastAsia="標楷體" w:hAnsi="標楷體"/>
          <w:lang w:eastAsia="zh-TW"/>
        </w:rPr>
        <w:t>9.2.5</w:t>
      </w:r>
      <w:r w:rsidR="00347591" w:rsidRPr="00573514">
        <w:rPr>
          <w:rFonts w:ascii="標楷體" w:eastAsia="標楷體" w:hAnsi="標楷體" w:hint="eastAsia"/>
          <w:lang w:eastAsia="zh-TW"/>
        </w:rPr>
        <w:t>章節的規定，本協議終止，</w:t>
      </w:r>
      <w:r w:rsidR="00C858BC" w:rsidRPr="00573514">
        <w:rPr>
          <w:rFonts w:ascii="標楷體" w:eastAsia="標楷體" w:hAnsi="標楷體" w:hint="eastAsia"/>
          <w:lang w:eastAsia="zh-TW"/>
        </w:rPr>
        <w:t>註冊</w:t>
      </w:r>
      <w:r w:rsidR="0042332B" w:rsidRPr="00573514">
        <w:rPr>
          <w:rFonts w:ascii="標楷體" w:eastAsia="標楷體" w:hAnsi="標楷體" w:hint="eastAsia"/>
          <w:lang w:eastAsia="zh-TW"/>
        </w:rPr>
        <w:t>管理局</w:t>
      </w:r>
      <w:r w:rsidR="00347591" w:rsidRPr="00573514">
        <w:rPr>
          <w:rFonts w:ascii="標楷體" w:eastAsia="標楷體" w:hAnsi="標楷體" w:hint="eastAsia"/>
          <w:lang w:eastAsia="zh-TW"/>
        </w:rPr>
        <w:t>則有權立即聯繫任何及所有註冊</w:t>
      </w:r>
    </w:p>
    <w:p w:rsidR="00347591" w:rsidRPr="00573514" w:rsidRDefault="00C858BC" w:rsidP="00347591">
      <w:pPr>
        <w:pStyle w:val="Normal1"/>
        <w:rPr>
          <w:rFonts w:ascii="標楷體" w:eastAsia="標楷體" w:hAnsi="標楷體"/>
          <w:lang w:eastAsia="zh-TW"/>
        </w:rPr>
      </w:pPr>
      <w:r w:rsidRPr="00573514">
        <w:rPr>
          <w:rFonts w:ascii="標楷體" w:eastAsia="標楷體" w:hAnsi="標楷體" w:hint="eastAsia"/>
          <w:lang w:eastAsia="zh-TW"/>
        </w:rPr>
        <w:t>人</w:t>
      </w:r>
      <w:r w:rsidR="00347591" w:rsidRPr="00573514">
        <w:rPr>
          <w:rFonts w:ascii="標楷體" w:eastAsia="標楷體" w:hAnsi="標楷體" w:hint="eastAsia"/>
          <w:lang w:eastAsia="zh-TW"/>
        </w:rPr>
        <w:t>，以幫助註冊</w:t>
      </w:r>
      <w:r w:rsidR="00D34772" w:rsidRPr="00573514">
        <w:rPr>
          <w:rFonts w:ascii="標楷體" w:eastAsia="標楷體" w:hAnsi="標楷體" w:hint="eastAsia"/>
          <w:lang w:eastAsia="zh-TW"/>
        </w:rPr>
        <w:t>域名持有者</w:t>
      </w:r>
      <w:r w:rsidR="00347591" w:rsidRPr="00573514">
        <w:rPr>
          <w:rFonts w:ascii="標楷體" w:eastAsia="標楷體" w:hAnsi="標楷體" w:hint="eastAsia"/>
          <w:lang w:eastAsia="zh-TW"/>
        </w:rPr>
        <w:t>向</w:t>
      </w:r>
      <w:r w:rsidR="00347591" w:rsidRPr="00573514">
        <w:rPr>
          <w:rFonts w:ascii="標楷體" w:eastAsia="標楷體" w:hAnsi="標楷體"/>
          <w:lang w:eastAsia="zh-TW"/>
        </w:rPr>
        <w:t>ICANN</w:t>
      </w:r>
      <w:r w:rsidR="00347591" w:rsidRPr="00573514">
        <w:rPr>
          <w:rFonts w:ascii="標楷體" w:eastAsia="標楷體" w:hAnsi="標楷體" w:hint="eastAsia"/>
          <w:lang w:eastAsia="zh-TW"/>
        </w:rPr>
        <w:t>委任的其他</w:t>
      </w:r>
      <w:r w:rsidRPr="00573514">
        <w:rPr>
          <w:rFonts w:ascii="標楷體" w:eastAsia="標楷體" w:hAnsi="標楷體" w:hint="eastAsia"/>
          <w:lang w:eastAsia="zh-TW"/>
        </w:rPr>
        <w:t>代理註冊機構</w:t>
      </w:r>
      <w:r w:rsidR="00347591" w:rsidRPr="00573514">
        <w:rPr>
          <w:rFonts w:ascii="標楷體" w:eastAsia="標楷體" w:hAnsi="標楷體" w:hint="eastAsia"/>
          <w:lang w:eastAsia="zh-TW"/>
        </w:rPr>
        <w:t>有序、穩定的過渡。</w:t>
      </w:r>
    </w:p>
    <w:p w:rsidR="00347591" w:rsidRPr="00E12E1E" w:rsidRDefault="00347591">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9.3.5. All fees owing to </w:t>
      </w:r>
      <w:r w:rsidR="00081170" w:rsidRPr="00E12E1E">
        <w:rPr>
          <w:rFonts w:ascii="Calibri" w:eastAsia="SimHei" w:hAnsi="Calibri"/>
          <w:color w:val="auto"/>
        </w:rPr>
        <w:t xml:space="preserve">Registry </w:t>
      </w:r>
      <w:r w:rsidRPr="00E12E1E">
        <w:rPr>
          <w:rFonts w:ascii="Calibri" w:eastAsia="SimHei" w:hAnsi="Calibri"/>
          <w:color w:val="auto"/>
        </w:rPr>
        <w:t>shall become immediately due and payable.</w:t>
      </w:r>
    </w:p>
    <w:p w:rsidR="00347591" w:rsidRPr="00573514" w:rsidRDefault="00347591" w:rsidP="00347591">
      <w:pPr>
        <w:rPr>
          <w:rFonts w:ascii="標楷體" w:eastAsia="標楷體" w:hAnsi="標楷體"/>
        </w:rPr>
      </w:pPr>
      <w:bookmarkStart w:id="90" w:name="h.10q3kuj593mj" w:colFirst="0" w:colLast="0"/>
      <w:bookmarkEnd w:id="90"/>
      <w:r w:rsidRPr="00573514">
        <w:rPr>
          <w:rFonts w:ascii="標楷體" w:eastAsia="標楷體" w:hAnsi="標楷體"/>
          <w:lang w:eastAsia="zh-TW"/>
        </w:rPr>
        <w:t>9.3.5.積欠</w:t>
      </w:r>
      <w:r w:rsidR="00C858BC" w:rsidRPr="00573514">
        <w:rPr>
          <w:rFonts w:ascii="標楷體" w:eastAsia="標楷體" w:hAnsi="標楷體" w:hint="eastAsia"/>
          <w:lang w:eastAsia="zh-TW"/>
        </w:rPr>
        <w:t>註冊</w:t>
      </w:r>
      <w:r w:rsidR="0042332B" w:rsidRPr="00573514">
        <w:rPr>
          <w:rFonts w:ascii="標楷體" w:eastAsia="標楷體" w:hAnsi="標楷體" w:hint="eastAsia"/>
          <w:lang w:eastAsia="zh-TW"/>
        </w:rPr>
        <w:t>管理局</w:t>
      </w:r>
      <w:r w:rsidRPr="00573514">
        <w:rPr>
          <w:rFonts w:ascii="標楷體" w:eastAsia="標楷體" w:hAnsi="標楷體" w:hint="eastAsia"/>
          <w:lang w:eastAsia="zh-TW"/>
        </w:rPr>
        <w:t>的所有費用應立即到期及須予償還。</w:t>
      </w:r>
    </w:p>
    <w:p w:rsidR="00347591" w:rsidRPr="00E12E1E" w:rsidRDefault="00347591" w:rsidP="00347591">
      <w:pPr>
        <w:spacing w:line="276" w:lineRule="auto"/>
        <w:jc w:val="both"/>
        <w:rPr>
          <w:rFonts w:ascii="標楷體" w:eastAsia="標楷體" w:hAnsi="標楷體" w:cs="Arial"/>
        </w:rPr>
      </w:pPr>
    </w:p>
    <w:p w:rsidR="00A21EF0" w:rsidRPr="00573514" w:rsidRDefault="00A21EF0">
      <w:pPr>
        <w:pStyle w:val="Normal1"/>
        <w:rPr>
          <w:rFonts w:ascii="Calibri" w:eastAsia="新細明體" w:hAnsi="Calibri"/>
          <w:color w:val="auto"/>
          <w:lang w:eastAsia="zh-TW"/>
        </w:rPr>
      </w:pPr>
      <w:r w:rsidRPr="00E12E1E">
        <w:rPr>
          <w:rFonts w:ascii="Calibri" w:eastAsia="SimHei" w:hAnsi="Calibri"/>
          <w:color w:val="auto"/>
        </w:rPr>
        <w:t xml:space="preserve">9.4. </w:t>
      </w:r>
      <w:r w:rsidRPr="00E12E1E">
        <w:rPr>
          <w:rFonts w:ascii="Calibri" w:eastAsia="SimHei" w:hAnsi="Calibri"/>
          <w:b/>
          <w:color w:val="auto"/>
        </w:rPr>
        <w:t>Survival</w:t>
      </w:r>
      <w:r w:rsidRPr="00E12E1E">
        <w:rPr>
          <w:rFonts w:ascii="Calibri" w:eastAsia="SimHei" w:hAnsi="Calibri"/>
          <w:color w:val="auto"/>
        </w:rPr>
        <w:t xml:space="preserve">. In the event of termination of this Agreement, the following shall survive: (i) Subsections 2.6, 3.6, 5.1, 5.2, 6.1, 6.3, 6.4, 8.1, 9.4, 10.2, 10.3, 10.4, 10.6, 10.7 and 10.8 and (ii) the Registered Name Holder's indemnification obligation under Subsection 3.4. Neither Party shall be liable to the other for damages of any sort resulting solely from terminating this Agreement in accordance with its terms. </w:t>
      </w:r>
    </w:p>
    <w:p w:rsidR="00347591" w:rsidRPr="00573514" w:rsidRDefault="00347591" w:rsidP="00347591">
      <w:pPr>
        <w:rPr>
          <w:rFonts w:ascii="標楷體" w:eastAsia="標楷體" w:hAnsi="標楷體"/>
        </w:rPr>
      </w:pPr>
      <w:r w:rsidRPr="00573514">
        <w:rPr>
          <w:rFonts w:ascii="標楷體" w:eastAsia="標楷體" w:hAnsi="標楷體"/>
          <w:lang w:eastAsia="zh-TW"/>
        </w:rPr>
        <w:lastRenderedPageBreak/>
        <w:t>9.4.</w:t>
      </w:r>
      <w:r w:rsidRPr="00573514">
        <w:rPr>
          <w:rFonts w:ascii="標楷體" w:eastAsia="標楷體" w:hAnsi="標楷體" w:hint="eastAsia"/>
          <w:b/>
          <w:lang w:eastAsia="zh-TW"/>
        </w:rPr>
        <w:t>存續條款。</w:t>
      </w:r>
      <w:r w:rsidRPr="00573514">
        <w:rPr>
          <w:rFonts w:ascii="標楷體" w:eastAsia="標楷體" w:hAnsi="標楷體" w:hint="eastAsia"/>
          <w:lang w:eastAsia="zh-TW"/>
        </w:rPr>
        <w:t>如本協議終止，以下各條款將仍然有效：（</w:t>
      </w:r>
      <w:r w:rsidRPr="00573514">
        <w:rPr>
          <w:rFonts w:ascii="標楷體" w:eastAsia="標楷體" w:hAnsi="標楷體"/>
          <w:lang w:eastAsia="zh-TW"/>
        </w:rPr>
        <w:t>1</w:t>
      </w:r>
      <w:r w:rsidRPr="00573514">
        <w:rPr>
          <w:rFonts w:ascii="標楷體" w:eastAsia="標楷體" w:hAnsi="標楷體" w:hint="eastAsia"/>
          <w:lang w:eastAsia="zh-TW"/>
        </w:rPr>
        <w:t>）第</w:t>
      </w:r>
      <w:r w:rsidRPr="00573514">
        <w:rPr>
          <w:rFonts w:ascii="標楷體" w:eastAsia="標楷體" w:hAnsi="標楷體"/>
          <w:lang w:eastAsia="zh-TW"/>
        </w:rPr>
        <w:t>2.6</w:t>
      </w:r>
      <w:r w:rsidRPr="00573514">
        <w:rPr>
          <w:rFonts w:ascii="標楷體" w:eastAsia="標楷體" w:hAnsi="標楷體" w:hint="eastAsia"/>
          <w:lang w:eastAsia="zh-TW"/>
        </w:rPr>
        <w:t>、</w:t>
      </w:r>
      <w:r w:rsidRPr="00573514">
        <w:rPr>
          <w:rFonts w:ascii="標楷體" w:eastAsia="標楷體" w:hAnsi="標楷體"/>
          <w:lang w:eastAsia="zh-TW"/>
        </w:rPr>
        <w:t>3.6</w:t>
      </w:r>
      <w:r w:rsidRPr="00573514">
        <w:rPr>
          <w:rFonts w:ascii="標楷體" w:eastAsia="標楷體" w:hAnsi="標楷體" w:hint="eastAsia"/>
          <w:lang w:eastAsia="zh-TW"/>
        </w:rPr>
        <w:t>、</w:t>
      </w:r>
      <w:r w:rsidRPr="00573514">
        <w:rPr>
          <w:rFonts w:ascii="標楷體" w:eastAsia="標楷體" w:hAnsi="標楷體"/>
          <w:lang w:eastAsia="zh-TW"/>
        </w:rPr>
        <w:t>5.1</w:t>
      </w:r>
      <w:r w:rsidRPr="00573514">
        <w:rPr>
          <w:rFonts w:ascii="標楷體" w:eastAsia="標楷體" w:hAnsi="標楷體" w:hint="eastAsia"/>
          <w:lang w:eastAsia="zh-TW"/>
        </w:rPr>
        <w:t>、</w:t>
      </w:r>
      <w:r w:rsidRPr="00573514">
        <w:rPr>
          <w:rFonts w:ascii="標楷體" w:eastAsia="標楷體" w:hAnsi="標楷體"/>
          <w:lang w:eastAsia="zh-TW"/>
        </w:rPr>
        <w:t>5.2</w:t>
      </w:r>
      <w:r w:rsidRPr="00573514">
        <w:rPr>
          <w:rFonts w:ascii="標楷體" w:eastAsia="標楷體" w:hAnsi="標楷體" w:hint="eastAsia"/>
          <w:lang w:eastAsia="zh-TW"/>
        </w:rPr>
        <w:t>、</w:t>
      </w:r>
      <w:r w:rsidRPr="00573514">
        <w:rPr>
          <w:rFonts w:ascii="標楷體" w:eastAsia="標楷體" w:hAnsi="標楷體"/>
          <w:lang w:eastAsia="zh-TW"/>
        </w:rPr>
        <w:t>6.1</w:t>
      </w:r>
      <w:r w:rsidRPr="00573514">
        <w:rPr>
          <w:rFonts w:ascii="標楷體" w:eastAsia="標楷體" w:hAnsi="標楷體" w:hint="eastAsia"/>
          <w:lang w:eastAsia="zh-TW"/>
        </w:rPr>
        <w:t>、</w:t>
      </w:r>
      <w:r w:rsidRPr="00573514">
        <w:rPr>
          <w:rFonts w:ascii="標楷體" w:eastAsia="標楷體" w:hAnsi="標楷體"/>
          <w:lang w:eastAsia="zh-TW"/>
        </w:rPr>
        <w:t>6.3</w:t>
      </w:r>
      <w:r w:rsidRPr="00573514">
        <w:rPr>
          <w:rFonts w:ascii="標楷體" w:eastAsia="標楷體" w:hAnsi="標楷體" w:hint="eastAsia"/>
          <w:lang w:eastAsia="zh-TW"/>
        </w:rPr>
        <w:t>、</w:t>
      </w:r>
      <w:r w:rsidRPr="00573514">
        <w:rPr>
          <w:rFonts w:ascii="標楷體" w:eastAsia="標楷體" w:hAnsi="標楷體"/>
          <w:lang w:eastAsia="zh-TW"/>
        </w:rPr>
        <w:t>6.4</w:t>
      </w:r>
      <w:r w:rsidRPr="00573514">
        <w:rPr>
          <w:rFonts w:ascii="標楷體" w:eastAsia="標楷體" w:hAnsi="標楷體" w:hint="eastAsia"/>
          <w:lang w:eastAsia="zh-TW"/>
        </w:rPr>
        <w:t>、</w:t>
      </w:r>
      <w:r w:rsidRPr="00573514">
        <w:rPr>
          <w:rFonts w:ascii="標楷體" w:eastAsia="標楷體" w:hAnsi="標楷體"/>
          <w:lang w:eastAsia="zh-TW"/>
        </w:rPr>
        <w:t>8.1</w:t>
      </w:r>
      <w:r w:rsidRPr="00573514">
        <w:rPr>
          <w:rFonts w:ascii="標楷體" w:eastAsia="標楷體" w:hAnsi="標楷體" w:hint="eastAsia"/>
          <w:lang w:eastAsia="zh-TW"/>
        </w:rPr>
        <w:t>、</w:t>
      </w:r>
      <w:r w:rsidRPr="00573514">
        <w:rPr>
          <w:rFonts w:ascii="標楷體" w:eastAsia="標楷體" w:hAnsi="標楷體"/>
          <w:lang w:eastAsia="zh-TW"/>
        </w:rPr>
        <w:t>9.4</w:t>
      </w:r>
      <w:r w:rsidRPr="00573514">
        <w:rPr>
          <w:rFonts w:ascii="標楷體" w:eastAsia="標楷體" w:hAnsi="標楷體" w:hint="eastAsia"/>
          <w:lang w:eastAsia="zh-TW"/>
        </w:rPr>
        <w:t>、</w:t>
      </w:r>
      <w:r w:rsidRPr="00573514">
        <w:rPr>
          <w:rFonts w:ascii="標楷體" w:eastAsia="標楷體" w:hAnsi="標楷體"/>
          <w:lang w:eastAsia="zh-TW"/>
        </w:rPr>
        <w:t>10.2</w:t>
      </w:r>
      <w:r w:rsidRPr="00573514">
        <w:rPr>
          <w:rFonts w:ascii="標楷體" w:eastAsia="標楷體" w:hAnsi="標楷體" w:hint="eastAsia"/>
          <w:lang w:eastAsia="zh-TW"/>
        </w:rPr>
        <w:t>、</w:t>
      </w:r>
      <w:r w:rsidRPr="00573514">
        <w:rPr>
          <w:rFonts w:ascii="標楷體" w:eastAsia="標楷體" w:hAnsi="標楷體"/>
          <w:lang w:eastAsia="zh-TW"/>
        </w:rPr>
        <w:t>10.3</w:t>
      </w:r>
      <w:r w:rsidRPr="00573514">
        <w:rPr>
          <w:rFonts w:ascii="標楷體" w:eastAsia="標楷體" w:hAnsi="標楷體" w:hint="eastAsia"/>
          <w:lang w:eastAsia="zh-TW"/>
        </w:rPr>
        <w:t>、</w:t>
      </w:r>
      <w:r w:rsidRPr="00573514">
        <w:rPr>
          <w:rFonts w:ascii="標楷體" w:eastAsia="標楷體" w:hAnsi="標楷體"/>
          <w:lang w:eastAsia="zh-TW"/>
        </w:rPr>
        <w:t>10.4</w:t>
      </w:r>
      <w:r w:rsidRPr="00573514">
        <w:rPr>
          <w:rFonts w:ascii="標楷體" w:eastAsia="標楷體" w:hAnsi="標楷體" w:hint="eastAsia"/>
          <w:lang w:eastAsia="zh-TW"/>
        </w:rPr>
        <w:t>、</w:t>
      </w:r>
      <w:r w:rsidRPr="00573514">
        <w:rPr>
          <w:rFonts w:ascii="標楷體" w:eastAsia="標楷體" w:hAnsi="標楷體"/>
          <w:lang w:eastAsia="zh-TW"/>
        </w:rPr>
        <w:t>10.6</w:t>
      </w:r>
      <w:r w:rsidRPr="00573514">
        <w:rPr>
          <w:rFonts w:ascii="標楷體" w:eastAsia="標楷體" w:hAnsi="標楷體" w:hint="eastAsia"/>
          <w:lang w:eastAsia="zh-TW"/>
        </w:rPr>
        <w:t>、</w:t>
      </w:r>
      <w:r w:rsidRPr="00573514">
        <w:rPr>
          <w:rFonts w:ascii="標楷體" w:eastAsia="標楷體" w:hAnsi="標楷體"/>
          <w:lang w:eastAsia="zh-TW"/>
        </w:rPr>
        <w:t>10.7</w:t>
      </w:r>
      <w:r w:rsidRPr="00573514">
        <w:rPr>
          <w:rFonts w:ascii="標楷體" w:eastAsia="標楷體" w:hAnsi="標楷體" w:hint="eastAsia"/>
          <w:lang w:eastAsia="zh-TW"/>
        </w:rPr>
        <w:t>和</w:t>
      </w:r>
      <w:r w:rsidRPr="00573514">
        <w:rPr>
          <w:rFonts w:ascii="標楷體" w:eastAsia="標楷體" w:hAnsi="標楷體"/>
          <w:lang w:eastAsia="zh-TW"/>
        </w:rPr>
        <w:t>10.8</w:t>
      </w:r>
      <w:r w:rsidRPr="00573514">
        <w:rPr>
          <w:rFonts w:ascii="標楷體" w:eastAsia="標楷體" w:hAnsi="標楷體" w:hint="eastAsia"/>
          <w:lang w:eastAsia="zh-TW"/>
        </w:rPr>
        <w:t>章節及（</w:t>
      </w:r>
      <w:r w:rsidRPr="00573514">
        <w:rPr>
          <w:rFonts w:ascii="標楷體" w:eastAsia="標楷體" w:hAnsi="標楷體"/>
          <w:lang w:eastAsia="zh-TW"/>
        </w:rPr>
        <w:t>2</w:t>
      </w:r>
      <w:r w:rsidRPr="00573514">
        <w:rPr>
          <w:rFonts w:ascii="標楷體" w:eastAsia="標楷體" w:hAnsi="標楷體" w:hint="eastAsia"/>
          <w:lang w:eastAsia="zh-TW"/>
        </w:rPr>
        <w:t>）第</w:t>
      </w:r>
      <w:r w:rsidRPr="00573514">
        <w:rPr>
          <w:rFonts w:ascii="標楷體" w:eastAsia="標楷體" w:hAnsi="標楷體"/>
          <w:lang w:eastAsia="zh-TW"/>
        </w:rPr>
        <w:t>3.4</w:t>
      </w:r>
      <w:r w:rsidRPr="00573514">
        <w:rPr>
          <w:rFonts w:ascii="標楷體" w:eastAsia="標楷體" w:hAnsi="標楷體" w:hint="eastAsia"/>
          <w:lang w:eastAsia="zh-TW"/>
        </w:rPr>
        <w:t>章節規定的</w:t>
      </w:r>
      <w:r w:rsidR="00D34772" w:rsidRPr="00573514">
        <w:rPr>
          <w:rFonts w:ascii="標楷體" w:eastAsia="標楷體" w:hAnsi="標楷體" w:hint="eastAsia"/>
          <w:lang w:eastAsia="zh-TW"/>
        </w:rPr>
        <w:t>註冊域名持有者</w:t>
      </w:r>
      <w:r w:rsidRPr="00573514">
        <w:rPr>
          <w:rFonts w:ascii="標楷體" w:eastAsia="標楷體" w:hAnsi="標楷體" w:hint="eastAsia"/>
          <w:lang w:eastAsia="zh-TW"/>
        </w:rPr>
        <w:t>的賠償義務。協議各方不應僅因本協議（根據本協議條款）終止而造成的任何形式的損害而對另一方承擔責任。</w:t>
      </w:r>
    </w:p>
    <w:p w:rsidR="00347591" w:rsidRPr="00E12E1E" w:rsidRDefault="00347591" w:rsidP="00347591">
      <w:pPr>
        <w:pStyle w:val="Normal1"/>
        <w:rPr>
          <w:rFonts w:ascii="Calibri" w:eastAsia="SimHei" w:hAnsi="Calibri"/>
          <w:color w:val="auto"/>
        </w:rPr>
      </w:pPr>
    </w:p>
    <w:p w:rsidR="001527EC" w:rsidRPr="00573514" w:rsidRDefault="00A21EF0" w:rsidP="001527EC">
      <w:pPr>
        <w:pStyle w:val="1"/>
        <w:spacing w:before="360" w:after="80"/>
        <w:contextualSpacing w:val="0"/>
        <w:rPr>
          <w:rFonts w:ascii="標楷體" w:eastAsia="標楷體" w:hAnsi="標楷體"/>
          <w:sz w:val="22"/>
        </w:rPr>
      </w:pPr>
      <w:bookmarkStart w:id="91" w:name="h.ux7djp9bvyr3" w:colFirst="0" w:colLast="0"/>
      <w:bookmarkEnd w:id="91"/>
      <w:r w:rsidRPr="00573514">
        <w:rPr>
          <w:rFonts w:ascii="Calibri" w:eastAsia="SimHei" w:hAnsi="Calibri"/>
          <w:color w:val="auto"/>
          <w:sz w:val="22"/>
        </w:rPr>
        <w:t>10. MISCELLANEOUS</w:t>
      </w:r>
      <w:r w:rsidR="001527EC" w:rsidRPr="00573514">
        <w:rPr>
          <w:rFonts w:ascii="新細明體" w:eastAsia="新細明體" w:hAnsi="新細明體"/>
          <w:color w:val="auto"/>
          <w:sz w:val="22"/>
          <w:lang w:eastAsia="zh-TW"/>
        </w:rPr>
        <w:t xml:space="preserve"> </w:t>
      </w:r>
      <w:r w:rsidR="001527EC" w:rsidRPr="00573514">
        <w:rPr>
          <w:rFonts w:ascii="標楷體" w:eastAsia="標楷體" w:hAnsi="標楷體"/>
          <w:sz w:val="22"/>
          <w:lang w:eastAsia="zh-TW"/>
        </w:rPr>
        <w:t>10</w:t>
      </w:r>
      <w:r w:rsidR="001527EC" w:rsidRPr="00573514">
        <w:rPr>
          <w:rFonts w:ascii="標楷體" w:eastAsia="標楷體" w:hAnsi="標楷體" w:hint="eastAsia"/>
          <w:sz w:val="22"/>
          <w:lang w:eastAsia="zh-TW"/>
        </w:rPr>
        <w:t>．其他條款</w:t>
      </w:r>
    </w:p>
    <w:p w:rsidR="001527EC" w:rsidRPr="00573514" w:rsidRDefault="00A21EF0" w:rsidP="001527EC">
      <w:pPr>
        <w:rPr>
          <w:rFonts w:ascii="標楷體" w:eastAsia="標楷體" w:hAnsi="標楷體"/>
        </w:rPr>
      </w:pPr>
      <w:r w:rsidRPr="00E12E1E">
        <w:rPr>
          <w:rFonts w:eastAsia="SimHei"/>
        </w:rPr>
        <w:t xml:space="preserve">10.1. </w:t>
      </w:r>
      <w:r w:rsidRPr="00E12E1E">
        <w:rPr>
          <w:rFonts w:eastAsia="SimHei"/>
          <w:b/>
        </w:rPr>
        <w:t>Assignments</w:t>
      </w:r>
      <w:r w:rsidRPr="00E12E1E">
        <w:rPr>
          <w:rFonts w:eastAsia="SimHei"/>
        </w:rPr>
        <w:t>.</w:t>
      </w:r>
      <w:r w:rsidR="001527EC" w:rsidRPr="00E12E1E">
        <w:rPr>
          <w:rFonts w:ascii="新細明體" w:eastAsia="新細明體" w:hAnsi="新細明體"/>
          <w:lang w:eastAsia="zh-TW"/>
        </w:rPr>
        <w:t xml:space="preserve"> </w:t>
      </w:r>
      <w:r w:rsidR="001527EC" w:rsidRPr="00573514">
        <w:rPr>
          <w:rFonts w:ascii="標楷體" w:eastAsia="標楷體" w:hAnsi="標楷體"/>
          <w:lang w:eastAsia="zh-TW"/>
        </w:rPr>
        <w:t>10.1.</w:t>
      </w:r>
      <w:r w:rsidR="001527EC" w:rsidRPr="00573514">
        <w:rPr>
          <w:rFonts w:ascii="標楷體" w:eastAsia="標楷體" w:hAnsi="標楷體" w:hint="eastAsia"/>
          <w:b/>
          <w:lang w:eastAsia="zh-TW"/>
        </w:rPr>
        <w:t>轉讓</w:t>
      </w:r>
    </w:p>
    <w:p w:rsidR="00F77683" w:rsidRPr="00E12E1E" w:rsidRDefault="00F77683" w:rsidP="008530C0">
      <w:pPr>
        <w:pStyle w:val="Normal1"/>
        <w:rPr>
          <w:rFonts w:ascii="Calibri" w:eastAsia="SimHei" w:hAnsi="Calibri"/>
          <w:color w:val="auto"/>
        </w:rPr>
      </w:pPr>
      <w:bookmarkStart w:id="92" w:name="h.i7yi75k96g4v" w:colFirst="0" w:colLast="0"/>
      <w:bookmarkEnd w:id="92"/>
    </w:p>
    <w:p w:rsidR="00A21EF0" w:rsidRPr="00E12E1E" w:rsidRDefault="00A21EF0" w:rsidP="008530C0">
      <w:pPr>
        <w:pStyle w:val="Normal1"/>
        <w:rPr>
          <w:rFonts w:ascii="Calibri" w:eastAsia="SimHei" w:hAnsi="Calibri"/>
          <w:color w:val="auto"/>
        </w:rPr>
      </w:pPr>
      <w:r w:rsidRPr="00E12E1E">
        <w:rPr>
          <w:rFonts w:ascii="Calibri" w:eastAsia="SimHei" w:hAnsi="Calibri"/>
          <w:color w:val="auto"/>
        </w:rPr>
        <w:t xml:space="preserve">10.1.1. </w:t>
      </w:r>
      <w:r w:rsidRPr="00E12E1E">
        <w:rPr>
          <w:rFonts w:ascii="Calibri" w:eastAsia="SimHei" w:hAnsi="Calibri"/>
          <w:b/>
          <w:color w:val="auto"/>
        </w:rPr>
        <w:t>Assignment to Emergency Back-End Operator or Successor Registry Operator</w:t>
      </w:r>
      <w:r w:rsidRPr="00E12E1E">
        <w:rPr>
          <w:rFonts w:ascii="Calibri" w:eastAsia="SimHei" w:hAnsi="Calibri"/>
          <w:color w:val="auto"/>
        </w:rPr>
        <w:t xml:space="preserve">. In the event the </w:t>
      </w:r>
      <w:r w:rsidR="00081170" w:rsidRPr="00E12E1E">
        <w:rPr>
          <w:rFonts w:ascii="Calibri" w:eastAsia="SimHei" w:hAnsi="Calibri"/>
          <w:color w:val="auto"/>
        </w:rPr>
        <w:t>Registry</w:t>
      </w:r>
      <w:r w:rsidRPr="00E12E1E">
        <w:rPr>
          <w:rFonts w:ascii="Calibri" w:eastAsia="SimHei" w:hAnsi="Calibri"/>
          <w:color w:val="auto"/>
        </w:rPr>
        <w:t>’</w:t>
      </w:r>
      <w:r w:rsidR="00864AFF" w:rsidRPr="00E12E1E">
        <w:rPr>
          <w:rFonts w:ascii="Calibri" w:eastAsia="新細明體" w:hAnsi="Calibri"/>
          <w:color w:val="auto"/>
          <w:lang w:eastAsia="zh-TW"/>
        </w:rPr>
        <w:t>s</w:t>
      </w:r>
      <w:r w:rsidRPr="00E12E1E">
        <w:rPr>
          <w:rFonts w:ascii="Calibri" w:eastAsia="SimHei" w:hAnsi="Calibri"/>
          <w:color w:val="auto"/>
        </w:rPr>
        <w:t xml:space="preserve"> Registry Agreement is terminated or expires without entry by Registry and ICANN of a subsequent registry agreement, </w:t>
      </w:r>
      <w:r w:rsidR="00081170" w:rsidRPr="00E12E1E">
        <w:rPr>
          <w:rFonts w:ascii="Calibri" w:eastAsia="SimHei" w:hAnsi="Calibri"/>
          <w:color w:val="auto"/>
        </w:rPr>
        <w:t>Registry</w:t>
      </w:r>
      <w:r w:rsidRPr="00E12E1E">
        <w:rPr>
          <w:rFonts w:ascii="Calibri" w:eastAsia="SimHei" w:hAnsi="Calibri"/>
          <w:color w:val="auto"/>
        </w:rPr>
        <w:t>’</w:t>
      </w:r>
      <w:r w:rsidR="00A7148A" w:rsidRPr="00E12E1E">
        <w:rPr>
          <w:rFonts w:ascii="Calibri" w:eastAsia="新細明體" w:hAnsi="Calibri"/>
          <w:color w:val="auto"/>
          <w:lang w:eastAsia="zh-TW"/>
        </w:rPr>
        <w:t>s</w:t>
      </w:r>
      <w:r w:rsidRPr="00E12E1E">
        <w:rPr>
          <w:rFonts w:ascii="Calibri" w:eastAsia="SimHei" w:hAnsi="Calibri"/>
          <w:color w:val="auto"/>
        </w:rPr>
        <w:t xml:space="preserve"> rights under this Agreement may be assigned to a company with a subsequent registry agreement covering the Registry TLD upon ICANN's giving Registrar written notice within sixty days of the termination or expiration, provided that the subsequent </w:t>
      </w:r>
      <w:r w:rsidR="00CF4870" w:rsidRPr="00E12E1E">
        <w:rPr>
          <w:rFonts w:ascii="Calibri" w:eastAsia="SimHei" w:hAnsi="Calibri"/>
          <w:color w:val="auto"/>
        </w:rPr>
        <w:t>Registry</w:t>
      </w:r>
      <w:r w:rsidRPr="00E12E1E">
        <w:rPr>
          <w:rFonts w:ascii="Calibri" w:eastAsia="SimHei" w:hAnsi="Calibri"/>
          <w:color w:val="auto"/>
        </w:rPr>
        <w:t xml:space="preserve"> assumes the duties of </w:t>
      </w:r>
      <w:r w:rsidR="00081170" w:rsidRPr="00E12E1E">
        <w:rPr>
          <w:rFonts w:ascii="Calibri" w:eastAsia="SimHei" w:hAnsi="Calibri"/>
          <w:color w:val="auto"/>
        </w:rPr>
        <w:t xml:space="preserve">Registry </w:t>
      </w:r>
      <w:r w:rsidRPr="00E12E1E">
        <w:rPr>
          <w:rFonts w:ascii="Calibri" w:eastAsia="SimHei" w:hAnsi="Calibri"/>
          <w:color w:val="auto"/>
        </w:rPr>
        <w:t>under this Agreement.</w:t>
      </w:r>
      <w:bookmarkStart w:id="93" w:name="h.tcfwgtru81iy" w:colFirst="0" w:colLast="0"/>
      <w:bookmarkEnd w:id="93"/>
    </w:p>
    <w:p w:rsidR="001527EC" w:rsidRPr="00573514" w:rsidRDefault="001527EC" w:rsidP="001527EC">
      <w:pPr>
        <w:spacing w:line="276" w:lineRule="auto"/>
        <w:jc w:val="both"/>
        <w:rPr>
          <w:rFonts w:ascii="標楷體" w:eastAsia="標楷體" w:hAnsi="標楷體" w:cs="Trebuchet MS"/>
        </w:rPr>
      </w:pPr>
      <w:r w:rsidRPr="00573514">
        <w:rPr>
          <w:rFonts w:ascii="標楷體" w:eastAsia="標楷體" w:hAnsi="標楷體" w:cs="Trebuchet MS"/>
          <w:lang w:eastAsia="zh-TW"/>
        </w:rPr>
        <w:t>10.1.1.</w:t>
      </w:r>
      <w:r w:rsidRPr="00573514">
        <w:rPr>
          <w:rFonts w:ascii="標楷體" w:eastAsia="標楷體" w:hAnsi="標楷體" w:cs="Trebuchet MS" w:hint="eastAsia"/>
          <w:b/>
          <w:lang w:eastAsia="zh-TW"/>
        </w:rPr>
        <w:t>轉讓給</w:t>
      </w:r>
      <w:r w:rsidRPr="00573514">
        <w:rPr>
          <w:rFonts w:ascii="標楷體" w:eastAsia="標楷體" w:hAnsi="標楷體" w:cs="Trebuchet MS"/>
          <w:b/>
          <w:lang w:eastAsia="zh-TW"/>
        </w:rPr>
        <w:t>“</w:t>
      </w:r>
      <w:r w:rsidRPr="00573514">
        <w:rPr>
          <w:rFonts w:ascii="標楷體" w:eastAsia="標楷體" w:hAnsi="標楷體" w:cs="Trebuchet MS" w:hint="eastAsia"/>
          <w:b/>
          <w:lang w:eastAsia="zh-TW"/>
        </w:rPr>
        <w:t>後端系統服務廠商</w:t>
      </w:r>
      <w:r w:rsidRPr="00573514">
        <w:rPr>
          <w:rFonts w:ascii="標楷體" w:eastAsia="標楷體" w:hAnsi="標楷體" w:cs="Trebuchet MS"/>
          <w:b/>
          <w:lang w:eastAsia="zh-TW"/>
        </w:rPr>
        <w:t>”</w:t>
      </w:r>
      <w:r w:rsidRPr="00573514">
        <w:rPr>
          <w:rFonts w:ascii="標楷體" w:eastAsia="標楷體" w:hAnsi="標楷體" w:cs="Trebuchet MS" w:hint="eastAsia"/>
          <w:b/>
          <w:lang w:eastAsia="zh-TW"/>
        </w:rPr>
        <w:t>或</w:t>
      </w:r>
      <w:r w:rsidRPr="00573514">
        <w:rPr>
          <w:rFonts w:ascii="標楷體" w:eastAsia="標楷體" w:hAnsi="標楷體" w:cs="Trebuchet MS"/>
          <w:b/>
          <w:lang w:eastAsia="zh-TW"/>
        </w:rPr>
        <w:t>“</w:t>
      </w:r>
      <w:r w:rsidRPr="00573514">
        <w:rPr>
          <w:rFonts w:ascii="標楷體" w:eastAsia="標楷體" w:hAnsi="標楷體" w:cs="Trebuchet MS" w:hint="eastAsia"/>
          <w:b/>
          <w:lang w:eastAsia="zh-TW"/>
        </w:rPr>
        <w:t>後繼</w:t>
      </w:r>
      <w:r w:rsidR="0042332B" w:rsidRPr="00573514">
        <w:rPr>
          <w:rFonts w:ascii="標楷體" w:eastAsia="標楷體" w:hAnsi="標楷體" w:hint="eastAsia"/>
          <w:b/>
          <w:lang w:eastAsia="zh-TW"/>
        </w:rPr>
        <w:t>註冊管理局</w:t>
      </w:r>
      <w:r w:rsidRPr="00573514">
        <w:rPr>
          <w:rFonts w:ascii="標楷體" w:eastAsia="標楷體" w:hAnsi="標楷體" w:cs="Trebuchet MS" w:hint="eastAsia"/>
          <w:b/>
          <w:lang w:eastAsia="zh-TW"/>
        </w:rPr>
        <w:t>執行機構</w:t>
      </w:r>
      <w:r w:rsidRPr="00573514">
        <w:rPr>
          <w:rFonts w:ascii="標楷體" w:eastAsia="標楷體" w:hAnsi="標楷體" w:cs="Trebuchet MS"/>
          <w:b/>
          <w:lang w:eastAsia="zh-TW"/>
        </w:rPr>
        <w:t>”</w:t>
      </w:r>
      <w:r w:rsidRPr="00573514">
        <w:rPr>
          <w:rFonts w:ascii="標楷體" w:eastAsia="標楷體" w:hAnsi="標楷體" w:cs="Trebuchet MS" w:hint="eastAsia"/>
          <w:b/>
          <w:lang w:eastAsia="zh-TW"/>
        </w:rPr>
        <w:t>。</w:t>
      </w:r>
      <w:r w:rsidRPr="00573514">
        <w:rPr>
          <w:rFonts w:ascii="標楷體" w:eastAsia="標楷體" w:hAnsi="標楷體" w:cs="Trebuchet MS" w:hint="eastAsia"/>
          <w:lang w:eastAsia="zh-TW"/>
        </w:rPr>
        <w:t>如</w:t>
      </w:r>
      <w:r w:rsidR="0042332B" w:rsidRPr="00573514">
        <w:rPr>
          <w:rFonts w:ascii="標楷體" w:eastAsia="標楷體" w:hAnsi="標楷體" w:cs="Trebuchet MS" w:hint="eastAsia"/>
          <w:lang w:eastAsia="zh-TW"/>
        </w:rPr>
        <w:t>註冊管理局</w:t>
      </w:r>
      <w:r w:rsidRPr="00573514">
        <w:rPr>
          <w:rFonts w:ascii="標楷體" w:eastAsia="標楷體" w:hAnsi="標楷體" w:cs="Trebuchet MS" w:hint="eastAsia"/>
          <w:lang w:eastAsia="zh-TW"/>
        </w:rPr>
        <w:t>的</w:t>
      </w:r>
      <w:r w:rsidR="0042332B" w:rsidRPr="00573514">
        <w:rPr>
          <w:rFonts w:ascii="標楷體" w:eastAsia="標楷體" w:hAnsi="標楷體" w:hint="eastAsia"/>
          <w:lang w:eastAsia="zh-TW"/>
        </w:rPr>
        <w:t>註冊管理局</w:t>
      </w:r>
      <w:r w:rsidRPr="00573514">
        <w:rPr>
          <w:rFonts w:ascii="標楷體" w:eastAsia="標楷體" w:hAnsi="標楷體" w:cs="Trebuchet MS" w:hint="eastAsia"/>
          <w:lang w:eastAsia="zh-TW"/>
        </w:rPr>
        <w:t>協議終止或到期，且</w:t>
      </w:r>
      <w:r w:rsidR="0042332B" w:rsidRPr="00573514">
        <w:rPr>
          <w:rFonts w:ascii="標楷體" w:eastAsia="標楷體" w:hAnsi="標楷體" w:cs="Trebuchet MS" w:hint="eastAsia"/>
          <w:lang w:eastAsia="zh-TW"/>
        </w:rPr>
        <w:t>註冊管理局</w:t>
      </w:r>
      <w:r w:rsidRPr="00573514">
        <w:rPr>
          <w:rFonts w:ascii="標楷體" w:eastAsia="標楷體" w:hAnsi="標楷體" w:cs="Trebuchet MS" w:hint="eastAsia"/>
          <w:lang w:eastAsia="zh-TW"/>
        </w:rPr>
        <w:t>與</w:t>
      </w:r>
      <w:r w:rsidRPr="00573514">
        <w:rPr>
          <w:rFonts w:ascii="標楷體" w:eastAsia="標楷體" w:hAnsi="標楷體" w:cs="Trebuchet MS"/>
          <w:lang w:eastAsia="zh-TW"/>
        </w:rPr>
        <w:t>ICANN</w:t>
      </w:r>
      <w:r w:rsidRPr="00573514">
        <w:rPr>
          <w:rFonts w:ascii="標楷體" w:eastAsia="標楷體" w:hAnsi="標楷體" w:cs="Trebuchet MS" w:hint="eastAsia"/>
          <w:lang w:eastAsia="zh-TW"/>
        </w:rPr>
        <w:t>並未簽署後繼</w:t>
      </w:r>
      <w:r w:rsidR="0042332B" w:rsidRPr="00573514">
        <w:rPr>
          <w:rFonts w:ascii="標楷體" w:eastAsia="標楷體" w:hAnsi="標楷體" w:hint="eastAsia"/>
          <w:lang w:eastAsia="zh-TW"/>
        </w:rPr>
        <w:t>註冊管理局</w:t>
      </w:r>
      <w:r w:rsidRPr="00573514">
        <w:rPr>
          <w:rFonts w:ascii="標楷體" w:eastAsia="標楷體" w:hAnsi="標楷體" w:cs="Trebuchet MS" w:hint="eastAsia"/>
          <w:lang w:eastAsia="zh-TW"/>
        </w:rPr>
        <w:t>協議，當</w:t>
      </w:r>
      <w:r w:rsidRPr="00573514">
        <w:rPr>
          <w:rFonts w:ascii="標楷體" w:eastAsia="標楷體" w:hAnsi="標楷體" w:cs="Trebuchet MS"/>
          <w:lang w:eastAsia="zh-TW"/>
        </w:rPr>
        <w:t>ICANN</w:t>
      </w:r>
      <w:r w:rsidRPr="00573514">
        <w:rPr>
          <w:rFonts w:ascii="標楷體" w:eastAsia="標楷體" w:hAnsi="標楷體" w:cs="Trebuchet MS" w:hint="eastAsia"/>
          <w:lang w:eastAsia="zh-TW"/>
        </w:rPr>
        <w:t>在上述協議終止或到期後六十日之內給</w:t>
      </w:r>
      <w:r w:rsidR="00C858BC" w:rsidRPr="00573514">
        <w:rPr>
          <w:rFonts w:ascii="標楷體" w:eastAsia="標楷體" w:hAnsi="標楷體" w:hint="eastAsia"/>
          <w:lang w:eastAsia="zh-TW"/>
        </w:rPr>
        <w:t>代理註冊機構</w:t>
      </w:r>
      <w:r w:rsidRPr="00573514">
        <w:rPr>
          <w:rFonts w:ascii="標楷體" w:eastAsia="標楷體" w:hAnsi="標楷體" w:cs="Trebuchet MS" w:hint="eastAsia"/>
          <w:lang w:eastAsia="zh-TW"/>
        </w:rPr>
        <w:t>發出書面通知時，</w:t>
      </w:r>
      <w:r w:rsidR="0042332B" w:rsidRPr="00573514">
        <w:rPr>
          <w:rFonts w:ascii="標楷體" w:eastAsia="標楷體" w:hAnsi="標楷體" w:cs="Trebuchet MS" w:hint="eastAsia"/>
          <w:lang w:eastAsia="zh-TW"/>
        </w:rPr>
        <w:t>註冊管理局</w:t>
      </w:r>
      <w:r w:rsidRPr="00573514">
        <w:rPr>
          <w:rFonts w:ascii="標楷體" w:eastAsia="標楷體" w:hAnsi="標楷體" w:cs="Trebuchet MS" w:hint="eastAsia"/>
          <w:lang w:eastAsia="zh-TW"/>
        </w:rPr>
        <w:t>在本協議項下的權利可被轉讓給一家與</w:t>
      </w:r>
      <w:r w:rsidRPr="00573514">
        <w:rPr>
          <w:rFonts w:ascii="標楷體" w:eastAsia="標楷體" w:hAnsi="標楷體" w:cs="Trebuchet MS"/>
          <w:lang w:eastAsia="zh-TW"/>
        </w:rPr>
        <w:t>ICANN</w:t>
      </w:r>
      <w:r w:rsidRPr="00573514">
        <w:rPr>
          <w:rFonts w:ascii="標楷體" w:eastAsia="標楷體" w:hAnsi="標楷體" w:cs="Trebuchet MS" w:hint="eastAsia"/>
          <w:lang w:eastAsia="zh-TW"/>
        </w:rPr>
        <w:t>在</w:t>
      </w:r>
      <w:r w:rsidR="0042332B" w:rsidRPr="00573514">
        <w:rPr>
          <w:rFonts w:ascii="標楷體" w:eastAsia="標楷體" w:hAnsi="標楷體" w:hint="eastAsia"/>
          <w:lang w:eastAsia="zh-TW"/>
        </w:rPr>
        <w:t>註冊管理局</w:t>
      </w:r>
      <w:r w:rsidRPr="00573514">
        <w:rPr>
          <w:rFonts w:ascii="標楷體" w:eastAsia="標楷體" w:hAnsi="標楷體" w:cs="Trebuchet MS" w:hint="eastAsia"/>
          <w:lang w:eastAsia="zh-TW"/>
        </w:rPr>
        <w:t>頂級網域方面簽署了後繼</w:t>
      </w:r>
      <w:r w:rsidR="0042332B" w:rsidRPr="00573514">
        <w:rPr>
          <w:rFonts w:ascii="標楷體" w:eastAsia="標楷體" w:hAnsi="標楷體" w:hint="eastAsia"/>
          <w:lang w:eastAsia="zh-TW"/>
        </w:rPr>
        <w:t>註冊管理局</w:t>
      </w:r>
      <w:r w:rsidRPr="00573514">
        <w:rPr>
          <w:rFonts w:ascii="標楷體" w:eastAsia="標楷體" w:hAnsi="標楷體" w:cs="Trebuchet MS" w:hint="eastAsia"/>
          <w:lang w:eastAsia="zh-TW"/>
        </w:rPr>
        <w:t>協議的公司，前提是後繼頂級網域</w:t>
      </w:r>
      <w:r w:rsidR="0042332B" w:rsidRPr="00573514">
        <w:rPr>
          <w:rFonts w:ascii="標楷體" w:eastAsia="標楷體" w:hAnsi="標楷體" w:hint="eastAsia"/>
          <w:lang w:eastAsia="zh-TW"/>
        </w:rPr>
        <w:t>註冊管理局</w:t>
      </w:r>
      <w:r w:rsidRPr="00573514">
        <w:rPr>
          <w:rFonts w:ascii="標楷體" w:eastAsia="標楷體" w:hAnsi="標楷體" w:cs="Trebuchet MS" w:hint="eastAsia"/>
          <w:lang w:eastAsia="zh-TW"/>
        </w:rPr>
        <w:t>將承擔</w:t>
      </w:r>
      <w:r w:rsidR="0042332B" w:rsidRPr="00573514">
        <w:rPr>
          <w:rFonts w:ascii="標楷體" w:eastAsia="標楷體" w:hAnsi="標楷體" w:cs="Trebuchet MS" w:hint="eastAsia"/>
          <w:lang w:eastAsia="zh-TW"/>
        </w:rPr>
        <w:t>註冊管理局</w:t>
      </w:r>
      <w:r w:rsidRPr="00573514">
        <w:rPr>
          <w:rFonts w:ascii="標楷體" w:eastAsia="標楷體" w:hAnsi="標楷體" w:cs="Trebuchet MS" w:hint="eastAsia"/>
          <w:lang w:eastAsia="zh-TW"/>
        </w:rPr>
        <w:t>在本協議項下的職責。</w:t>
      </w:r>
    </w:p>
    <w:p w:rsidR="001527EC" w:rsidRPr="00E12E1E" w:rsidRDefault="001527EC" w:rsidP="00445D1F">
      <w:pPr>
        <w:pStyle w:val="Normal1"/>
        <w:rPr>
          <w:rFonts w:ascii="Calibri" w:eastAsia="新細明體" w:hAnsi="Calibri"/>
          <w:color w:val="auto"/>
          <w:lang w:eastAsia="zh-TW"/>
        </w:rPr>
      </w:pPr>
    </w:p>
    <w:p w:rsidR="00A21EF0" w:rsidRPr="00E12E1E" w:rsidRDefault="00A21EF0" w:rsidP="00445D1F">
      <w:pPr>
        <w:pStyle w:val="Normal1"/>
        <w:rPr>
          <w:rFonts w:ascii="Calibri" w:eastAsia="SimHei" w:hAnsi="Calibri"/>
          <w:color w:val="auto"/>
        </w:rPr>
      </w:pPr>
      <w:r w:rsidRPr="00E12E1E">
        <w:rPr>
          <w:rFonts w:ascii="Calibri" w:eastAsia="SimHei" w:hAnsi="Calibri"/>
          <w:color w:val="auto"/>
        </w:rPr>
        <w:t xml:space="preserve">10.1.2. </w:t>
      </w:r>
      <w:r w:rsidRPr="00E12E1E">
        <w:rPr>
          <w:rFonts w:ascii="Calibri" w:eastAsia="SimHei" w:hAnsi="Calibri"/>
          <w:b/>
          <w:color w:val="auto"/>
        </w:rPr>
        <w:t>Assignment in Connection with Assignment of Agreement with ICANN</w:t>
      </w:r>
      <w:r w:rsidRPr="00E12E1E">
        <w:rPr>
          <w:rFonts w:ascii="Calibri" w:eastAsia="SimHei" w:hAnsi="Calibri"/>
          <w:color w:val="auto"/>
        </w:rPr>
        <w:t xml:space="preserve">. In the event that </w:t>
      </w:r>
      <w:r w:rsidR="00081170" w:rsidRPr="00E12E1E">
        <w:rPr>
          <w:rFonts w:ascii="Calibri" w:eastAsia="SimHei" w:hAnsi="Calibri"/>
          <w:color w:val="auto"/>
        </w:rPr>
        <w:t>Registry</w:t>
      </w:r>
      <w:r w:rsidRPr="00E12E1E">
        <w:rPr>
          <w:rFonts w:ascii="Calibri" w:eastAsia="SimHei" w:hAnsi="Calibri"/>
          <w:color w:val="auto"/>
        </w:rPr>
        <w:t xml:space="preserve">’s Registry Agreement with ICANN for the Registry TLD is assigned, </w:t>
      </w:r>
      <w:r w:rsidR="00081170" w:rsidRPr="00E12E1E">
        <w:rPr>
          <w:rFonts w:ascii="Calibri" w:eastAsia="SimHei" w:hAnsi="Calibri"/>
          <w:color w:val="auto"/>
        </w:rPr>
        <w:t>Registry</w:t>
      </w:r>
      <w:r w:rsidRPr="00E12E1E">
        <w:rPr>
          <w:rFonts w:ascii="Calibri" w:eastAsia="SimHei" w:hAnsi="Calibri"/>
          <w:color w:val="auto"/>
        </w:rPr>
        <w:t xml:space="preserve">’s rights under this Agreement shall be automatically assigned to the assignee of the Registry Agreement, provided that the assignee assumes the duties of </w:t>
      </w:r>
      <w:r w:rsidR="00081170" w:rsidRPr="00E12E1E">
        <w:rPr>
          <w:rFonts w:ascii="Calibri" w:eastAsia="SimHei" w:hAnsi="Calibri"/>
          <w:color w:val="auto"/>
        </w:rPr>
        <w:t xml:space="preserve">Registry </w:t>
      </w:r>
      <w:r w:rsidRPr="00E12E1E">
        <w:rPr>
          <w:rFonts w:ascii="Calibri" w:eastAsia="SimHei" w:hAnsi="Calibri"/>
          <w:color w:val="auto"/>
        </w:rPr>
        <w:t>under this Agreement. In the event that Registrar's accreditation agreement with ICANN for the Registry TLD is validly assigned, Registrar's rights under this Agreement shall be automatically assigned to the assignee of the accreditation agreement, provided that the subsequent registrar assumes the duties of Registrar under this Agreement.</w:t>
      </w:r>
      <w:bookmarkStart w:id="94" w:name="h.m9l4u8cy82hn" w:colFirst="0" w:colLast="0"/>
      <w:bookmarkEnd w:id="94"/>
    </w:p>
    <w:p w:rsidR="001527EC" w:rsidRPr="00573514" w:rsidRDefault="001527EC" w:rsidP="001527EC">
      <w:pPr>
        <w:rPr>
          <w:rFonts w:ascii="標楷體" w:eastAsia="標楷體" w:hAnsi="標楷體"/>
        </w:rPr>
      </w:pPr>
      <w:r w:rsidRPr="00573514">
        <w:rPr>
          <w:rFonts w:ascii="標楷體" w:eastAsia="標楷體" w:hAnsi="標楷體"/>
          <w:lang w:eastAsia="zh-TW"/>
        </w:rPr>
        <w:t>10.1.2.</w:t>
      </w:r>
      <w:r w:rsidRPr="00573514">
        <w:rPr>
          <w:rFonts w:ascii="標楷體" w:eastAsia="標楷體" w:hAnsi="標楷體" w:hint="eastAsia"/>
          <w:b/>
          <w:lang w:eastAsia="zh-TW"/>
        </w:rPr>
        <w:t>與</w:t>
      </w:r>
      <w:r w:rsidRPr="00573514">
        <w:rPr>
          <w:rFonts w:ascii="標楷體" w:eastAsia="標楷體" w:hAnsi="標楷體"/>
          <w:b/>
          <w:lang w:eastAsia="zh-TW"/>
        </w:rPr>
        <w:t>ICANN</w:t>
      </w:r>
      <w:r w:rsidRPr="00573514">
        <w:rPr>
          <w:rFonts w:ascii="標楷體" w:eastAsia="標楷體" w:hAnsi="標楷體" w:hint="eastAsia"/>
          <w:b/>
          <w:lang w:eastAsia="zh-TW"/>
        </w:rPr>
        <w:t>協</w:t>
      </w:r>
      <w:r w:rsidR="00945277" w:rsidRPr="00573514">
        <w:rPr>
          <w:rFonts w:ascii="標楷體" w:eastAsia="標楷體" w:hAnsi="標楷體" w:hint="eastAsia"/>
          <w:b/>
          <w:lang w:eastAsia="zh-TW"/>
        </w:rPr>
        <w:t>議</w:t>
      </w:r>
      <w:r w:rsidRPr="00573514">
        <w:rPr>
          <w:rFonts w:ascii="標楷體" w:eastAsia="標楷體" w:hAnsi="標楷體" w:hint="eastAsia"/>
          <w:b/>
          <w:lang w:eastAsia="zh-TW"/>
        </w:rPr>
        <w:t>的轉讓導致本協議的轉讓。</w:t>
      </w:r>
      <w:r w:rsidRPr="00573514">
        <w:rPr>
          <w:rFonts w:ascii="標楷體" w:eastAsia="標楷體" w:hAnsi="標楷體" w:hint="eastAsia"/>
          <w:lang w:eastAsia="zh-TW"/>
        </w:rPr>
        <w:t>如</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與</w:t>
      </w:r>
      <w:r w:rsidRPr="00573514">
        <w:rPr>
          <w:rFonts w:ascii="標楷體" w:eastAsia="標楷體" w:hAnsi="標楷體"/>
          <w:lang w:eastAsia="zh-TW"/>
        </w:rPr>
        <w:t>ICANN</w:t>
      </w:r>
      <w:r w:rsidRPr="00573514">
        <w:rPr>
          <w:rFonts w:ascii="標楷體" w:eastAsia="標楷體" w:hAnsi="標楷體" w:hint="eastAsia"/>
          <w:lang w:eastAsia="zh-TW"/>
        </w:rPr>
        <w:t>有關</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頂級網域的</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協議被轉讓，</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在本協議項下的權利應被自動轉讓給</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協議的受讓人，前提是該受讓人將承擔</w:t>
      </w:r>
      <w:r w:rsidR="0042332B" w:rsidRPr="00573514">
        <w:rPr>
          <w:rFonts w:ascii="標楷體" w:eastAsia="標楷體" w:hAnsi="標楷體" w:hint="eastAsia"/>
          <w:lang w:eastAsia="zh-TW"/>
        </w:rPr>
        <w:t>註冊管理局</w:t>
      </w:r>
      <w:r w:rsidRPr="00573514">
        <w:rPr>
          <w:rFonts w:ascii="標楷體" w:eastAsia="標楷體" w:hAnsi="標楷體" w:hint="eastAsia"/>
          <w:lang w:eastAsia="zh-TW"/>
        </w:rPr>
        <w:t>在本協議項下的職責。如</w:t>
      </w:r>
      <w:r w:rsidR="00945277" w:rsidRPr="00573514">
        <w:rPr>
          <w:rFonts w:ascii="標楷體" w:eastAsia="標楷體" w:hAnsi="標楷體" w:hint="eastAsia"/>
          <w:lang w:eastAsia="zh-TW"/>
        </w:rPr>
        <w:t>代理註冊機構</w:t>
      </w:r>
      <w:r w:rsidRPr="00573514">
        <w:rPr>
          <w:rFonts w:ascii="標楷體" w:eastAsia="標楷體" w:hAnsi="標楷體" w:hint="eastAsia"/>
          <w:lang w:eastAsia="zh-TW"/>
        </w:rPr>
        <w:t>與</w:t>
      </w:r>
      <w:r w:rsidRPr="00573514">
        <w:rPr>
          <w:rFonts w:ascii="標楷體" w:eastAsia="標楷體" w:hAnsi="標楷體"/>
          <w:lang w:eastAsia="zh-TW"/>
        </w:rPr>
        <w:t>ICANN</w:t>
      </w:r>
      <w:r w:rsidRPr="00573514">
        <w:rPr>
          <w:rFonts w:ascii="標楷體" w:eastAsia="標楷體" w:hAnsi="標楷體" w:hint="eastAsia"/>
          <w:lang w:eastAsia="zh-TW"/>
        </w:rPr>
        <w:t>有關</w:t>
      </w:r>
      <w:r w:rsidR="00246337" w:rsidRPr="00573514">
        <w:rPr>
          <w:rFonts w:ascii="標楷體" w:eastAsia="標楷體" w:hAnsi="標楷體" w:hint="eastAsia"/>
          <w:lang w:eastAsia="zh-TW"/>
        </w:rPr>
        <w:t>代理註冊機構</w:t>
      </w:r>
      <w:r w:rsidRPr="00573514">
        <w:rPr>
          <w:rFonts w:ascii="標楷體" w:eastAsia="標楷體" w:hAnsi="標楷體" w:hint="eastAsia"/>
          <w:lang w:eastAsia="zh-TW"/>
        </w:rPr>
        <w:t>頂級網域的委任協議被有效轉讓，</w:t>
      </w:r>
      <w:r w:rsidR="00945277" w:rsidRPr="00573514">
        <w:rPr>
          <w:rFonts w:ascii="標楷體" w:eastAsia="標楷體" w:hAnsi="標楷體" w:hint="eastAsia"/>
          <w:lang w:eastAsia="zh-TW"/>
        </w:rPr>
        <w:t>代理註冊機構</w:t>
      </w:r>
      <w:r w:rsidRPr="00573514">
        <w:rPr>
          <w:rFonts w:ascii="標楷體" w:eastAsia="標楷體" w:hAnsi="標楷體" w:hint="eastAsia"/>
          <w:lang w:eastAsia="zh-TW"/>
        </w:rPr>
        <w:t>在本協議項下的權利應被自動轉讓給委任協議的受讓人，前提是後繼</w:t>
      </w:r>
      <w:r w:rsidR="00945277" w:rsidRPr="00573514">
        <w:rPr>
          <w:rFonts w:ascii="標楷體" w:eastAsia="標楷體" w:hAnsi="標楷體" w:hint="eastAsia"/>
          <w:lang w:eastAsia="zh-TW"/>
        </w:rPr>
        <w:t>代理註冊機構</w:t>
      </w:r>
      <w:r w:rsidRPr="00573514">
        <w:rPr>
          <w:rFonts w:ascii="標楷體" w:eastAsia="標楷體" w:hAnsi="標楷體" w:hint="eastAsia"/>
          <w:lang w:eastAsia="zh-TW"/>
        </w:rPr>
        <w:t>將承擔本協議項下的職責。</w:t>
      </w:r>
    </w:p>
    <w:p w:rsidR="00F77683" w:rsidRPr="00E12E1E" w:rsidRDefault="00F77683">
      <w:pPr>
        <w:pStyle w:val="Normal1"/>
        <w:rPr>
          <w:rFonts w:ascii="Calibri" w:eastAsia="新細明體" w:hAnsi="Calibri"/>
          <w:color w:val="auto"/>
          <w:lang w:eastAsia="zh-TW"/>
        </w:rPr>
      </w:pPr>
    </w:p>
    <w:p w:rsidR="001527EC" w:rsidRPr="00E12E1E" w:rsidRDefault="001527EC">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10.1.3. </w:t>
      </w:r>
      <w:r w:rsidRPr="00E12E1E">
        <w:rPr>
          <w:rFonts w:ascii="Calibri" w:eastAsia="SimHei" w:hAnsi="Calibri"/>
          <w:b/>
          <w:color w:val="auto"/>
        </w:rPr>
        <w:t>Other Assignments</w:t>
      </w:r>
      <w:r w:rsidRPr="00E12E1E">
        <w:rPr>
          <w:rFonts w:ascii="Calibri" w:eastAsia="SimHei" w:hAnsi="Calibri"/>
          <w:color w:val="auto"/>
        </w:rPr>
        <w:t>. Except as otherwise expressly provided in this Agreement, the provisions of this Agreement shall inure to the benefit of and be binding upon, the successors and permitted assigns of the parties. Neither party shall assign or transfer its rights or obligations under this Agreement without the prior written consent of the other party, which shall not be unreasonably withheld.</w:t>
      </w:r>
    </w:p>
    <w:p w:rsidR="001527EC" w:rsidRPr="00573514" w:rsidRDefault="001527EC" w:rsidP="001527EC">
      <w:pPr>
        <w:rPr>
          <w:rFonts w:ascii="標楷體" w:eastAsia="標楷體" w:hAnsi="標楷體"/>
        </w:rPr>
      </w:pPr>
      <w:bookmarkStart w:id="95" w:name="h.3bkh7ht8sccj" w:colFirst="0" w:colLast="0"/>
      <w:bookmarkEnd w:id="95"/>
      <w:r w:rsidRPr="00573514">
        <w:rPr>
          <w:rFonts w:ascii="標楷體" w:eastAsia="標楷體" w:hAnsi="標楷體"/>
          <w:lang w:eastAsia="zh-TW"/>
        </w:rPr>
        <w:t>10.1.3.</w:t>
      </w:r>
      <w:r w:rsidRPr="00573514">
        <w:rPr>
          <w:rFonts w:ascii="標楷體" w:eastAsia="標楷體" w:hAnsi="標楷體" w:hint="eastAsia"/>
          <w:b/>
          <w:lang w:eastAsia="zh-TW"/>
        </w:rPr>
        <w:t>其他轉讓。</w:t>
      </w:r>
      <w:r w:rsidRPr="00573514">
        <w:rPr>
          <w:rFonts w:ascii="標楷體" w:eastAsia="標楷體" w:hAnsi="標楷體" w:hint="eastAsia"/>
          <w:lang w:eastAsia="zh-TW"/>
        </w:rPr>
        <w:t>除本協議另有明確規定，本協議各條款是為了保障協議各方的繼承人和允許受讓人的利益而制訂的，並對其有約束力。任何一方都不得在未經對方事先書面同意的情況下，出讓或轉讓自己在本協議項下的權利或義務，而對方不得無理拒絕出具該書面同意。</w:t>
      </w:r>
    </w:p>
    <w:p w:rsidR="001527EC" w:rsidRPr="00E12E1E" w:rsidRDefault="001527EC">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lastRenderedPageBreak/>
        <w:t xml:space="preserve">10.2. </w:t>
      </w:r>
      <w:r w:rsidRPr="00E12E1E">
        <w:rPr>
          <w:rFonts w:ascii="Calibri" w:eastAsia="SimHei" w:hAnsi="Calibri"/>
          <w:b/>
          <w:color w:val="auto"/>
        </w:rPr>
        <w:t>Notices</w:t>
      </w:r>
      <w:r w:rsidRPr="00E12E1E">
        <w:rPr>
          <w:rFonts w:ascii="Calibri" w:eastAsia="SimHei" w:hAnsi="Calibri"/>
          <w:color w:val="auto"/>
        </w:rPr>
        <w:t>. Any notice or other communication required or permitted to be delivered to any party under this Agreement shall be in writing and shall be deemed properly delivered, given and received when delivered (by hand, by registered mail, by courier or express delivery service, by e-mail during business hours) to the address set forth beneath the name of such party below, unless such party has given a notice of a change of address in writing:</w:t>
      </w:r>
    </w:p>
    <w:p w:rsidR="001527EC" w:rsidRPr="00573514" w:rsidRDefault="001527EC" w:rsidP="001527EC">
      <w:pPr>
        <w:rPr>
          <w:rFonts w:ascii="標楷體" w:eastAsia="標楷體" w:hAnsi="標楷體"/>
        </w:rPr>
      </w:pPr>
      <w:bookmarkStart w:id="96" w:name="h.mjit373uf7to" w:colFirst="0" w:colLast="0"/>
      <w:bookmarkEnd w:id="96"/>
      <w:r w:rsidRPr="00573514">
        <w:rPr>
          <w:rFonts w:ascii="標楷體" w:eastAsia="標楷體" w:hAnsi="標楷體"/>
          <w:lang w:eastAsia="zh-TW"/>
        </w:rPr>
        <w:t>10.2.</w:t>
      </w:r>
      <w:r w:rsidRPr="00573514">
        <w:rPr>
          <w:rFonts w:ascii="標楷體" w:eastAsia="標楷體" w:hAnsi="標楷體" w:hint="eastAsia"/>
          <w:b/>
          <w:lang w:eastAsia="zh-TW"/>
        </w:rPr>
        <w:t>通知。</w:t>
      </w:r>
      <w:r w:rsidRPr="00573514">
        <w:rPr>
          <w:rFonts w:ascii="標楷體" w:eastAsia="標楷體" w:hAnsi="標楷體" w:hint="eastAsia"/>
          <w:lang w:eastAsia="zh-TW"/>
        </w:rPr>
        <w:t>本協議規定或允許的傳遞到協議任何一方的任何通知或其他通訊，應以書面形式進行，在通過以下方式交付時應被視為正確交付（在辦公時間內親手交付、掛號郵寄、快遞或快遞服務交付、通過電子郵件或傳真機發送），在無位址變更書面通知的情況下，發至下列各方名稱下方的位址或傳真號碼：</w:t>
      </w:r>
    </w:p>
    <w:p w:rsidR="001527EC" w:rsidRPr="00573514" w:rsidRDefault="001527EC" w:rsidP="001527EC">
      <w:pPr>
        <w:rPr>
          <w:rFonts w:ascii="標楷體" w:eastAsia="標楷體" w:hAnsi="標楷體"/>
        </w:rPr>
      </w:pPr>
    </w:p>
    <w:p w:rsidR="001527EC" w:rsidRPr="00573514" w:rsidRDefault="001527EC" w:rsidP="001527EC">
      <w:pPr>
        <w:rPr>
          <w:rFonts w:ascii="標楷體" w:eastAsia="標楷體" w:hAnsi="標楷體"/>
          <w:highlight w:val="yellow"/>
        </w:rPr>
      </w:pPr>
      <w:r w:rsidRPr="00573514">
        <w:rPr>
          <w:rFonts w:ascii="標楷體" w:eastAsia="標楷體" w:hAnsi="標楷體" w:hint="eastAsia"/>
          <w:lang w:eastAsia="zh-TW"/>
        </w:rPr>
        <w:t>如發送至</w:t>
      </w:r>
      <w:r w:rsidR="00945277" w:rsidRPr="00573514">
        <w:rPr>
          <w:rFonts w:ascii="標楷體" w:eastAsia="標楷體" w:hAnsi="標楷體" w:hint="eastAsia"/>
          <w:lang w:eastAsia="zh-TW"/>
        </w:rPr>
        <w:t>代理註冊機構</w:t>
      </w:r>
      <w:r w:rsidRPr="00573514">
        <w:rPr>
          <w:rFonts w:ascii="標楷體" w:eastAsia="標楷體" w:hAnsi="標楷體" w:hint="eastAsia"/>
          <w:lang w:eastAsia="zh-TW"/>
        </w:rPr>
        <w:t>：</w:t>
      </w:r>
    </w:p>
    <w:p w:rsidR="001527EC" w:rsidRPr="00E12E1E" w:rsidRDefault="001527EC" w:rsidP="001527EC">
      <w:pPr>
        <w:pStyle w:val="Normal1"/>
        <w:rPr>
          <w:rFonts w:ascii="Calibri" w:eastAsia="SimHei" w:hAnsi="Calibri"/>
          <w:color w:val="auto"/>
        </w:rPr>
      </w:pPr>
    </w:p>
    <w:p w:rsidR="00A21EF0" w:rsidRPr="00573514" w:rsidRDefault="00A21EF0" w:rsidP="00804D0B">
      <w:pPr>
        <w:rPr>
          <w:rFonts w:eastAsia="SimHei"/>
        </w:rPr>
      </w:pPr>
    </w:p>
    <w:p w:rsidR="00A21EF0" w:rsidRPr="00573514" w:rsidRDefault="00A21EF0" w:rsidP="00F813D0">
      <w:pPr>
        <w:rPr>
          <w:rFonts w:eastAsia="SimHei"/>
        </w:rPr>
      </w:pPr>
      <w:r w:rsidRPr="00E12E1E">
        <w:rPr>
          <w:rFonts w:eastAsia="SimHei"/>
        </w:rPr>
        <w:t xml:space="preserve">If to Registrar: </w:t>
      </w:r>
    </w:p>
    <w:p w:rsidR="00A21EF0" w:rsidRPr="00E12E1E" w:rsidRDefault="00A21EF0">
      <w:pPr>
        <w:pStyle w:val="Normal1"/>
        <w:rPr>
          <w:rFonts w:ascii="Calibri" w:eastAsia="SimHei" w:hAnsi="Calibri"/>
          <w:color w:val="auto"/>
        </w:rPr>
      </w:pPr>
    </w:p>
    <w:p w:rsidR="00A21EF0" w:rsidRPr="00573514" w:rsidRDefault="00A21EF0" w:rsidP="00F813D0">
      <w:pPr>
        <w:rPr>
          <w:rFonts w:eastAsia="SimHei"/>
        </w:rPr>
      </w:pPr>
      <w:r w:rsidRPr="00E12E1E">
        <w:rPr>
          <w:rFonts w:eastAsia="SimHei"/>
        </w:rPr>
        <w:t>[Registrar name, postal address]</w:t>
      </w:r>
    </w:p>
    <w:p w:rsidR="00A21EF0" w:rsidRPr="00573514" w:rsidRDefault="0092138B" w:rsidP="00F813D0">
      <w:pPr>
        <w:rPr>
          <w:rFonts w:eastAsia="新細明體"/>
          <w:lang w:eastAsia="zh-TW"/>
        </w:rPr>
      </w:pPr>
      <w:r w:rsidRPr="00E12E1E">
        <w:rPr>
          <w:rFonts w:eastAsia="SimHei" w:cs="Arial"/>
        </w:rPr>
        <w:t xml:space="preserve">Attention: [Name] </w:t>
      </w:r>
    </w:p>
    <w:p w:rsidR="00A21EF0" w:rsidRPr="00E12E1E" w:rsidRDefault="00A21EF0">
      <w:pPr>
        <w:pStyle w:val="Normal1"/>
        <w:rPr>
          <w:rFonts w:ascii="Calibri" w:eastAsia="新細明體" w:hAnsi="Calibri"/>
          <w:color w:val="auto"/>
          <w:lang w:eastAsia="zh-TW"/>
        </w:rPr>
      </w:pPr>
      <w:r w:rsidRPr="00E12E1E">
        <w:rPr>
          <w:rFonts w:ascii="Calibri" w:eastAsia="SimHei" w:hAnsi="Calibri"/>
          <w:color w:val="auto"/>
        </w:rPr>
        <w:t>Email address:</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Phone number: </w:t>
      </w:r>
    </w:p>
    <w:p w:rsidR="00A21EF0" w:rsidRPr="00E12E1E" w:rsidRDefault="00A21EF0" w:rsidP="008E673D">
      <w:pPr>
        <w:rPr>
          <w:rFonts w:eastAsia="SimHei" w:cs="Arial"/>
        </w:rPr>
      </w:pPr>
      <w:r w:rsidRPr="00E12E1E">
        <w:rPr>
          <w:rFonts w:eastAsia="SimHei" w:cs="Arial"/>
        </w:rPr>
        <w:t>Fax number:</w:t>
      </w:r>
      <w:r w:rsidRPr="00E12E1E">
        <w:rPr>
          <w:rFonts w:eastAsia="SimHei"/>
        </w:rPr>
        <w:t xml:space="preserve"> </w:t>
      </w:r>
    </w:p>
    <w:p w:rsidR="00A21EF0" w:rsidRPr="00E12E1E" w:rsidRDefault="00A21EF0" w:rsidP="008E673D">
      <w:pPr>
        <w:rPr>
          <w:rFonts w:eastAsia="SimHei" w:cs="Arial"/>
        </w:rPr>
      </w:pPr>
      <w:r w:rsidRPr="00E12E1E">
        <w:rPr>
          <w:rFonts w:eastAsia="SimHei" w:cs="Arial"/>
        </w:rPr>
        <w:t xml:space="preserve">with copy to: [Name] </w:t>
      </w:r>
    </w:p>
    <w:p w:rsidR="00A21EF0" w:rsidRPr="00E12E1E" w:rsidRDefault="00A21EF0" w:rsidP="008E673D">
      <w:pPr>
        <w:rPr>
          <w:rFonts w:eastAsia="SimHei" w:cs="Arial"/>
        </w:rPr>
      </w:pPr>
      <w:r w:rsidRPr="00E12E1E">
        <w:rPr>
          <w:rFonts w:eastAsia="SimHei" w:cs="Arial"/>
        </w:rPr>
        <w:t xml:space="preserve">Phone number: </w:t>
      </w:r>
    </w:p>
    <w:p w:rsidR="00A21EF0" w:rsidRPr="00E12E1E" w:rsidRDefault="00A21EF0" w:rsidP="008E673D">
      <w:pPr>
        <w:rPr>
          <w:rFonts w:eastAsia="SimHei" w:cs="Arial"/>
        </w:rPr>
      </w:pPr>
      <w:r w:rsidRPr="00E12E1E">
        <w:rPr>
          <w:rFonts w:eastAsia="SimHei" w:cs="Arial"/>
        </w:rPr>
        <w:t xml:space="preserve">Email address: </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If t</w:t>
      </w:r>
      <w:r w:rsidRPr="00E12E1E">
        <w:rPr>
          <w:rFonts w:eastAsia="新細明體"/>
          <w:color w:val="auto"/>
          <w:lang w:eastAsia="zh-TW"/>
        </w:rPr>
        <w:t xml:space="preserve">o </w:t>
      </w:r>
      <w:r w:rsidR="00081170" w:rsidRPr="00E12E1E">
        <w:rPr>
          <w:rFonts w:ascii="Calibri" w:eastAsia="SimHei" w:hAnsi="Calibri"/>
          <w:color w:val="auto"/>
        </w:rPr>
        <w:t>Registry</w:t>
      </w:r>
      <w:r w:rsidRPr="00E12E1E">
        <w:rPr>
          <w:rFonts w:ascii="Calibri" w:eastAsia="SimHei" w:hAnsi="Calibri"/>
          <w:color w:val="auto"/>
        </w:rPr>
        <w:t xml:space="preserve">: </w:t>
      </w:r>
    </w:p>
    <w:p w:rsidR="00A21EF0" w:rsidRPr="00E12E1E" w:rsidRDefault="00081170">
      <w:pPr>
        <w:pStyle w:val="Normal1"/>
        <w:rPr>
          <w:rFonts w:ascii="Calibri" w:eastAsia="SimHei" w:hAnsi="Calibri"/>
          <w:color w:val="auto"/>
        </w:rPr>
      </w:pPr>
      <w:r w:rsidRPr="00E12E1E">
        <w:rPr>
          <w:rFonts w:ascii="Calibri" w:eastAsia="SimHei" w:hAnsi="Calibri"/>
          <w:color w:val="auto"/>
        </w:rPr>
        <w:t>Taipei City Government</w:t>
      </w:r>
      <w:r w:rsidR="00134606" w:rsidRPr="00E12E1E">
        <w:rPr>
          <w:rFonts w:ascii="Calibri" w:eastAsia="SimHei" w:hAnsi="Calibri"/>
          <w:color w:val="auto"/>
        </w:rPr>
        <w:t xml:space="preserve">, </w:t>
      </w:r>
      <w:r w:rsidRPr="00E12E1E">
        <w:rPr>
          <w:rFonts w:ascii="Calibri" w:eastAsia="SimHei" w:hAnsi="Calibri"/>
          <w:color w:val="auto"/>
        </w:rPr>
        <w:t>with its principal place of business located at No.1, City Hall Rd., Xinyi District, Taipei City 11008, Taiwan (R.O.C.)</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Attention:  </w:t>
      </w:r>
    </w:p>
    <w:p w:rsidR="00F77683" w:rsidRPr="00E12E1E" w:rsidRDefault="00F72942">
      <w:pPr>
        <w:pStyle w:val="Normal1"/>
        <w:rPr>
          <w:rFonts w:ascii="MS Gothic" w:eastAsia="新細明體" w:hAnsi="MS Gothic" w:cs="MS Gothic"/>
          <w:color w:val="auto"/>
          <w:lang w:eastAsia="zh-TW"/>
        </w:rPr>
      </w:pPr>
      <w:r w:rsidRPr="00E12E1E">
        <w:rPr>
          <w:rFonts w:ascii="Calibri" w:eastAsia="SimHei" w:hAnsi="Calibri"/>
          <w:color w:val="auto"/>
        </w:rPr>
        <w:t xml:space="preserve">Phone number: </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Email address: </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with a copy to:</w:t>
      </w:r>
    </w:p>
    <w:p w:rsidR="00A21EF0" w:rsidRPr="00E12E1E" w:rsidRDefault="00A21EF0">
      <w:pPr>
        <w:pStyle w:val="Normal1"/>
        <w:rPr>
          <w:rFonts w:ascii="Calibri" w:eastAsia="新細明體" w:hAnsi="Calibri"/>
          <w:color w:val="auto"/>
          <w:lang w:eastAsia="zh-TW"/>
        </w:rPr>
      </w:pPr>
      <w:r w:rsidRPr="00E12E1E">
        <w:rPr>
          <w:rFonts w:ascii="Calibri" w:eastAsia="SimHei" w:hAnsi="Calibri"/>
          <w:color w:val="auto"/>
        </w:rPr>
        <w:t xml:space="preserve">Phone:    </w:t>
      </w:r>
    </w:p>
    <w:p w:rsidR="00A21EF0" w:rsidRPr="00E12E1E" w:rsidRDefault="00A21EF0" w:rsidP="00D07103">
      <w:pPr>
        <w:pStyle w:val="Normal1"/>
        <w:rPr>
          <w:rFonts w:ascii="Calibri" w:eastAsia="SimHei" w:hAnsi="Calibri"/>
          <w:color w:val="auto"/>
        </w:rPr>
      </w:pPr>
      <w:r w:rsidRPr="00E12E1E">
        <w:rPr>
          <w:rFonts w:ascii="Calibri" w:eastAsia="SimHei" w:hAnsi="Calibri"/>
          <w:color w:val="auto"/>
        </w:rPr>
        <w:t>Email:</w:t>
      </w:r>
      <w:r w:rsidR="00D16579" w:rsidRPr="00E12E1E">
        <w:rPr>
          <w:rFonts w:ascii="Calibri" w:eastAsia="新細明體" w:hAnsi="Calibri"/>
          <w:color w:val="auto"/>
          <w:lang w:eastAsia="zh-TW"/>
        </w:rPr>
        <w:t xml:space="preserve">  </w:t>
      </w:r>
      <w:r w:rsidR="00D16579" w:rsidRPr="00E12E1E">
        <w:rPr>
          <w:rFonts w:ascii="Calibri" w:eastAsia="新細明體" w:hAnsi="Calibri"/>
          <w:color w:val="auto"/>
          <w:highlight w:val="yellow"/>
          <w:lang w:eastAsia="zh-TW"/>
        </w:rPr>
        <w:t xml:space="preserve">         </w:t>
      </w:r>
    </w:p>
    <w:p w:rsidR="001527EC" w:rsidRPr="00E12E1E" w:rsidRDefault="001527EC" w:rsidP="001527EC">
      <w:pPr>
        <w:spacing w:line="276" w:lineRule="auto"/>
        <w:jc w:val="both"/>
        <w:rPr>
          <w:rFonts w:ascii="標楷體" w:eastAsia="標楷體" w:hAnsi="標楷體" w:cs="Arial"/>
        </w:rPr>
      </w:pPr>
      <w:bookmarkStart w:id="97" w:name="h.h45cyxmd1fun" w:colFirst="0" w:colLast="0"/>
      <w:bookmarkEnd w:id="97"/>
    </w:p>
    <w:p w:rsidR="001527EC" w:rsidRPr="00C93AB1" w:rsidRDefault="001527EC" w:rsidP="001527EC">
      <w:pPr>
        <w:rPr>
          <w:rFonts w:ascii="標楷體" w:eastAsia="標楷體" w:hAnsi="標楷體"/>
          <w:lang w:eastAsia="zh-TW"/>
        </w:rPr>
      </w:pPr>
      <w:r w:rsidRPr="00C93AB1">
        <w:rPr>
          <w:rFonts w:ascii="標楷體" w:eastAsia="標楷體" w:hAnsi="標楷體" w:cs="Arial"/>
          <w:lang w:eastAsia="zh-TW"/>
        </w:rPr>
        <w:t>[</w:t>
      </w:r>
      <w:r w:rsidR="00945277" w:rsidRPr="00C93AB1">
        <w:rPr>
          <w:rFonts w:ascii="標楷體" w:eastAsia="標楷體" w:hAnsi="標楷體" w:hint="eastAsia"/>
          <w:lang w:eastAsia="zh-TW"/>
        </w:rPr>
        <w:t>代理註冊機構</w:t>
      </w:r>
      <w:r w:rsidRPr="00C93AB1">
        <w:rPr>
          <w:rFonts w:ascii="標楷體" w:eastAsia="標楷體" w:hAnsi="標楷體" w:hint="eastAsia"/>
          <w:lang w:eastAsia="zh-TW"/>
        </w:rPr>
        <w:t>名稱，郵寄地址</w:t>
      </w:r>
      <w:r w:rsidRPr="00C93AB1">
        <w:rPr>
          <w:rFonts w:ascii="標楷體" w:eastAsia="標楷體" w:hAnsi="標楷體"/>
          <w:lang w:eastAsia="zh-TW"/>
        </w:rPr>
        <w:t>]</w:t>
      </w:r>
      <w:r w:rsidRPr="00C93AB1">
        <w:rPr>
          <w:rFonts w:ascii="標楷體" w:eastAsia="標楷體" w:hAnsi="標楷體" w:hint="eastAsia"/>
          <w:lang w:eastAsia="zh-TW"/>
        </w:rPr>
        <w:t>：</w:t>
      </w:r>
    </w:p>
    <w:p w:rsidR="001527EC" w:rsidRPr="00C93AB1" w:rsidRDefault="001527EC" w:rsidP="001527EC">
      <w:pPr>
        <w:rPr>
          <w:rFonts w:ascii="標楷體" w:eastAsia="標楷體" w:hAnsi="標楷體"/>
        </w:rPr>
      </w:pPr>
    </w:p>
    <w:p w:rsidR="001527EC" w:rsidRPr="00C93AB1" w:rsidRDefault="001527EC" w:rsidP="001527EC">
      <w:pPr>
        <w:rPr>
          <w:rFonts w:ascii="標楷體" w:eastAsia="標楷體" w:hAnsi="標楷體"/>
        </w:rPr>
      </w:pPr>
      <w:r w:rsidRPr="00C93AB1">
        <w:rPr>
          <w:rFonts w:ascii="標楷體" w:eastAsia="標楷體" w:hAnsi="標楷體" w:cs="Arial"/>
          <w:lang w:eastAsia="zh-TW"/>
        </w:rPr>
        <w:t>姓名</w:t>
      </w:r>
      <w:r w:rsidRPr="00C93AB1">
        <w:rPr>
          <w:rFonts w:ascii="標楷體" w:eastAsia="標楷體" w:hAnsi="標楷體" w:cs="Arial" w:hint="eastAsia"/>
          <w:lang w:eastAsia="zh-TW"/>
        </w:rPr>
        <w:t>：</w:t>
      </w:r>
    </w:p>
    <w:p w:rsidR="001527EC" w:rsidRPr="00C93AB1" w:rsidRDefault="001527EC" w:rsidP="001527EC">
      <w:pPr>
        <w:spacing w:line="276" w:lineRule="auto"/>
        <w:jc w:val="both"/>
        <w:rPr>
          <w:rFonts w:ascii="標楷體" w:eastAsia="標楷體" w:hAnsi="標楷體" w:cs="Arial"/>
          <w:lang w:eastAsia="zh-TW"/>
        </w:rPr>
      </w:pPr>
      <w:r w:rsidRPr="00C93AB1">
        <w:rPr>
          <w:rFonts w:ascii="標楷體" w:eastAsia="標楷體" w:hAnsi="標楷體" w:cs="Arial" w:hint="eastAsia"/>
          <w:lang w:eastAsia="zh-TW"/>
        </w:rPr>
        <w:t>電子郵件：</w:t>
      </w:r>
    </w:p>
    <w:p w:rsidR="001527EC" w:rsidRPr="00C93AB1" w:rsidRDefault="001527EC" w:rsidP="001527EC">
      <w:pPr>
        <w:spacing w:line="276" w:lineRule="auto"/>
        <w:jc w:val="both"/>
        <w:rPr>
          <w:rFonts w:ascii="標楷體" w:eastAsia="標楷體" w:hAnsi="標楷體" w:cs="Arial"/>
        </w:rPr>
      </w:pPr>
      <w:r w:rsidRPr="00C93AB1">
        <w:rPr>
          <w:rFonts w:ascii="標楷體" w:eastAsia="標楷體" w:hAnsi="標楷體" w:cs="Arial" w:hint="eastAsia"/>
          <w:lang w:eastAsia="zh-TW"/>
        </w:rPr>
        <w:t>電話號碼：</w:t>
      </w:r>
    </w:p>
    <w:p w:rsidR="001527EC" w:rsidRPr="00C93AB1" w:rsidRDefault="001527EC" w:rsidP="001527EC">
      <w:pPr>
        <w:spacing w:line="276" w:lineRule="auto"/>
        <w:jc w:val="both"/>
        <w:rPr>
          <w:rFonts w:ascii="標楷體" w:eastAsia="標楷體" w:hAnsi="標楷體" w:cs="Arial"/>
        </w:rPr>
      </w:pPr>
    </w:p>
    <w:p w:rsidR="001527EC" w:rsidRPr="00C93AB1" w:rsidRDefault="001527EC" w:rsidP="001527EC">
      <w:pPr>
        <w:rPr>
          <w:rFonts w:ascii="標楷體" w:eastAsia="標楷體" w:hAnsi="標楷體" w:cs="Arial"/>
        </w:rPr>
      </w:pPr>
      <w:r w:rsidRPr="00C93AB1">
        <w:rPr>
          <w:rFonts w:ascii="標楷體" w:eastAsia="標楷體" w:hAnsi="標楷體" w:hint="eastAsia"/>
          <w:lang w:eastAsia="zh-TW"/>
        </w:rPr>
        <w:t>傳真號碼：</w:t>
      </w:r>
    </w:p>
    <w:p w:rsidR="001527EC" w:rsidRPr="00C93AB1" w:rsidRDefault="001527EC" w:rsidP="001527EC">
      <w:pPr>
        <w:rPr>
          <w:rFonts w:ascii="標楷體" w:eastAsia="標楷體" w:hAnsi="標楷體" w:cs="Arial"/>
        </w:rPr>
      </w:pPr>
      <w:r w:rsidRPr="00C93AB1">
        <w:rPr>
          <w:rFonts w:ascii="標楷體" w:eastAsia="標楷體" w:hAnsi="標楷體" w:cs="Arial" w:hint="eastAsia"/>
          <w:lang w:eastAsia="zh-TW"/>
        </w:rPr>
        <w:t>副本發至：</w:t>
      </w:r>
      <w:r w:rsidRPr="00C93AB1">
        <w:rPr>
          <w:rFonts w:ascii="標楷體" w:eastAsia="標楷體" w:hAnsi="標楷體" w:cs="Arial"/>
          <w:lang w:eastAsia="zh-TW"/>
        </w:rPr>
        <w:t xml:space="preserve"> [</w:t>
      </w:r>
      <w:r w:rsidRPr="00C93AB1">
        <w:rPr>
          <w:rFonts w:ascii="標楷體" w:eastAsia="標楷體" w:hAnsi="標楷體" w:cs="Arial" w:hint="eastAsia"/>
          <w:lang w:eastAsia="zh-TW"/>
        </w:rPr>
        <w:t>名稱</w:t>
      </w:r>
      <w:r w:rsidRPr="00C93AB1">
        <w:rPr>
          <w:rFonts w:ascii="標楷體" w:eastAsia="標楷體" w:hAnsi="標楷體" w:cs="Arial"/>
          <w:lang w:eastAsia="zh-TW"/>
        </w:rPr>
        <w:t>]</w:t>
      </w:r>
    </w:p>
    <w:p w:rsidR="001527EC" w:rsidRPr="00C93AB1" w:rsidRDefault="001527EC" w:rsidP="001527EC">
      <w:pPr>
        <w:rPr>
          <w:rFonts w:ascii="標楷體" w:eastAsia="標楷體" w:hAnsi="標楷體" w:cs="Arial"/>
        </w:rPr>
      </w:pPr>
    </w:p>
    <w:p w:rsidR="001527EC" w:rsidRPr="00C93AB1" w:rsidRDefault="001527EC" w:rsidP="001527EC">
      <w:pPr>
        <w:rPr>
          <w:rFonts w:ascii="標楷體" w:eastAsia="標楷體" w:hAnsi="標楷體" w:cs="Arial"/>
        </w:rPr>
      </w:pPr>
      <w:r w:rsidRPr="00C93AB1">
        <w:rPr>
          <w:rFonts w:ascii="標楷體" w:eastAsia="標楷體" w:hAnsi="標楷體" w:cs="Arial" w:hint="eastAsia"/>
          <w:lang w:eastAsia="zh-TW"/>
        </w:rPr>
        <w:t>電話號碼：</w:t>
      </w:r>
    </w:p>
    <w:p w:rsidR="001527EC" w:rsidRPr="00E12E1E" w:rsidRDefault="001527EC" w:rsidP="001527EC">
      <w:pPr>
        <w:rPr>
          <w:rFonts w:ascii="標楷體" w:eastAsia="標楷體" w:hAnsi="標楷體" w:cs="Arial"/>
        </w:rPr>
      </w:pPr>
      <w:r w:rsidRPr="00C93AB1">
        <w:rPr>
          <w:rFonts w:ascii="標楷體" w:eastAsia="標楷體" w:hAnsi="標楷體" w:hint="eastAsia"/>
          <w:lang w:eastAsia="zh-TW"/>
        </w:rPr>
        <w:t>電子郵件</w:t>
      </w:r>
      <w:r w:rsidRPr="00C93AB1">
        <w:rPr>
          <w:rFonts w:ascii="標楷體" w:eastAsia="標楷體" w:hAnsi="標楷體" w:cs="Arial" w:hint="eastAsia"/>
          <w:lang w:eastAsia="zh-TW"/>
        </w:rPr>
        <w:t>：</w:t>
      </w:r>
    </w:p>
    <w:p w:rsidR="001527EC" w:rsidRPr="00E12E1E" w:rsidRDefault="001527EC" w:rsidP="001527EC">
      <w:pPr>
        <w:spacing w:line="276" w:lineRule="auto"/>
        <w:jc w:val="both"/>
        <w:rPr>
          <w:rFonts w:ascii="標楷體" w:eastAsia="標楷體" w:hAnsi="標楷體" w:cs="Arial"/>
        </w:rPr>
      </w:pPr>
    </w:p>
    <w:p w:rsidR="001527EC" w:rsidRPr="00573514" w:rsidRDefault="001527EC" w:rsidP="001527EC">
      <w:pPr>
        <w:spacing w:line="276" w:lineRule="auto"/>
        <w:jc w:val="both"/>
        <w:rPr>
          <w:rFonts w:ascii="標楷體" w:eastAsia="標楷體" w:hAnsi="標楷體" w:cs="Arial"/>
        </w:rPr>
      </w:pPr>
      <w:r w:rsidRPr="00573514">
        <w:rPr>
          <w:rFonts w:ascii="標楷體" w:eastAsia="標楷體" w:hAnsi="標楷體" w:cs="Arial" w:hint="eastAsia"/>
          <w:lang w:eastAsia="zh-TW"/>
        </w:rPr>
        <w:lastRenderedPageBreak/>
        <w:t>如發送至</w:t>
      </w:r>
      <w:r w:rsidR="0042332B" w:rsidRPr="00573514">
        <w:rPr>
          <w:rFonts w:ascii="標楷體" w:eastAsia="標楷體" w:hAnsi="標楷體" w:cs="Arial" w:hint="eastAsia"/>
          <w:lang w:eastAsia="zh-TW"/>
        </w:rPr>
        <w:t>註冊管理局</w:t>
      </w:r>
      <w:r w:rsidRPr="00573514">
        <w:rPr>
          <w:rFonts w:ascii="標楷體" w:eastAsia="標楷體" w:hAnsi="標楷體" w:cs="Arial" w:hint="eastAsia"/>
          <w:lang w:eastAsia="zh-TW"/>
        </w:rPr>
        <w:t>：</w:t>
      </w:r>
    </w:p>
    <w:p w:rsidR="001527EC" w:rsidRPr="00573514" w:rsidRDefault="00945277" w:rsidP="001527EC">
      <w:pPr>
        <w:spacing w:line="276" w:lineRule="auto"/>
        <w:jc w:val="both"/>
        <w:rPr>
          <w:rFonts w:ascii="標楷體" w:eastAsia="標楷體" w:hAnsi="標楷體" w:cs="Arial"/>
        </w:rPr>
      </w:pPr>
      <w:r w:rsidRPr="00573514">
        <w:rPr>
          <w:rFonts w:ascii="標楷體" w:eastAsia="標楷體" w:hAnsi="標楷體" w:cs="Arial" w:hint="eastAsia"/>
          <w:lang w:eastAsia="zh-TW"/>
        </w:rPr>
        <w:t>臺</w:t>
      </w:r>
      <w:r w:rsidR="001527EC" w:rsidRPr="00573514">
        <w:rPr>
          <w:rFonts w:ascii="標楷體" w:eastAsia="標楷體" w:hAnsi="標楷體" w:cs="Arial" w:hint="eastAsia"/>
          <w:lang w:eastAsia="zh-TW"/>
        </w:rPr>
        <w:t>北市政府，其地址為臺北市信義區市府路</w:t>
      </w:r>
      <w:r w:rsidR="001527EC" w:rsidRPr="00573514">
        <w:rPr>
          <w:rFonts w:ascii="標楷體" w:eastAsia="標楷體" w:hAnsi="標楷體" w:cs="Arial"/>
          <w:lang w:eastAsia="zh-TW"/>
        </w:rPr>
        <w:t>1號。</w:t>
      </w:r>
    </w:p>
    <w:p w:rsidR="001527EC" w:rsidRPr="00573514" w:rsidRDefault="001527EC" w:rsidP="001527EC">
      <w:pPr>
        <w:spacing w:line="276" w:lineRule="auto"/>
        <w:jc w:val="both"/>
        <w:rPr>
          <w:rFonts w:ascii="標楷體" w:eastAsia="標楷體" w:hAnsi="標楷體" w:cs="Arial"/>
          <w:lang w:eastAsia="zh-TW"/>
        </w:rPr>
      </w:pPr>
      <w:r w:rsidRPr="00573514">
        <w:rPr>
          <w:rFonts w:ascii="標楷體" w:eastAsia="標楷體" w:hAnsi="標楷體" w:cs="Arial" w:hint="eastAsia"/>
          <w:lang w:eastAsia="zh-TW"/>
        </w:rPr>
        <w:t>姓名</w:t>
      </w:r>
      <w:r w:rsidRPr="00573514">
        <w:rPr>
          <w:rFonts w:ascii="標楷體" w:eastAsia="標楷體" w:hAnsi="標楷體" w:cs="Arial"/>
          <w:lang w:eastAsia="zh-TW"/>
        </w:rPr>
        <w:t xml:space="preserve">:  </w:t>
      </w:r>
    </w:p>
    <w:p w:rsidR="001527EC" w:rsidRPr="00573514" w:rsidRDefault="001527EC" w:rsidP="001527EC">
      <w:pPr>
        <w:spacing w:line="276" w:lineRule="auto"/>
        <w:jc w:val="both"/>
        <w:rPr>
          <w:rFonts w:ascii="標楷體" w:eastAsia="標楷體" w:hAnsi="標楷體" w:cs="Arial"/>
          <w:lang w:eastAsia="zh-TW"/>
        </w:rPr>
      </w:pPr>
      <w:r w:rsidRPr="00573514">
        <w:rPr>
          <w:rFonts w:ascii="標楷體" w:eastAsia="標楷體" w:hAnsi="標楷體" w:cs="Arial" w:hint="eastAsia"/>
          <w:lang w:eastAsia="zh-TW"/>
        </w:rPr>
        <w:t>電話號碼</w:t>
      </w:r>
      <w:r w:rsidRPr="00573514">
        <w:rPr>
          <w:rFonts w:ascii="標楷體" w:eastAsia="標楷體" w:hAnsi="標楷體" w:cs="Arial"/>
          <w:lang w:eastAsia="zh-TW"/>
        </w:rPr>
        <w:t xml:space="preserve">: </w:t>
      </w:r>
      <w:r w:rsidRPr="00573514">
        <w:rPr>
          <w:rFonts w:ascii="MS Mincho" w:eastAsia="MS Mincho" w:hAnsi="MS Mincho" w:cs="MS Mincho"/>
          <w:lang w:eastAsia="zh-TW"/>
        </w:rPr>
        <w:t> </w:t>
      </w:r>
    </w:p>
    <w:p w:rsidR="001527EC" w:rsidRPr="00573514" w:rsidRDefault="001527EC" w:rsidP="001527EC">
      <w:pPr>
        <w:spacing w:line="276" w:lineRule="auto"/>
        <w:jc w:val="both"/>
        <w:rPr>
          <w:rFonts w:ascii="標楷體" w:eastAsia="標楷體" w:hAnsi="標楷體" w:cs="Arial"/>
          <w:lang w:eastAsia="zh-TW"/>
        </w:rPr>
      </w:pPr>
      <w:r w:rsidRPr="00573514">
        <w:rPr>
          <w:rFonts w:ascii="標楷體" w:eastAsia="標楷體" w:hAnsi="標楷體" w:cs="Arial" w:hint="eastAsia"/>
          <w:lang w:eastAsia="zh-TW"/>
        </w:rPr>
        <w:t>電子郵件</w:t>
      </w:r>
      <w:r w:rsidRPr="00573514">
        <w:rPr>
          <w:rFonts w:ascii="標楷體" w:eastAsia="標楷體" w:hAnsi="標楷體" w:cs="Arial"/>
          <w:lang w:eastAsia="zh-TW"/>
        </w:rPr>
        <w:t xml:space="preserve">: </w:t>
      </w:r>
    </w:p>
    <w:p w:rsidR="001527EC" w:rsidRPr="00573514" w:rsidRDefault="001527EC" w:rsidP="001527EC">
      <w:pPr>
        <w:spacing w:line="276" w:lineRule="auto"/>
        <w:jc w:val="both"/>
        <w:rPr>
          <w:rFonts w:ascii="標楷體" w:eastAsia="標楷體" w:hAnsi="標楷體" w:cs="Arial"/>
          <w:lang w:eastAsia="zh-TW"/>
        </w:rPr>
      </w:pPr>
    </w:p>
    <w:p w:rsidR="001527EC" w:rsidRPr="00573514" w:rsidRDefault="001527EC" w:rsidP="001527EC">
      <w:pPr>
        <w:spacing w:line="276" w:lineRule="auto"/>
        <w:jc w:val="both"/>
        <w:rPr>
          <w:rFonts w:ascii="標楷體" w:eastAsia="標楷體" w:hAnsi="標楷體" w:cs="Arial"/>
          <w:lang w:eastAsia="zh-TW"/>
        </w:rPr>
      </w:pPr>
      <w:r w:rsidRPr="00573514">
        <w:rPr>
          <w:rFonts w:ascii="標楷體" w:eastAsia="標楷體" w:hAnsi="標楷體" w:cs="Arial" w:hint="eastAsia"/>
          <w:lang w:eastAsia="zh-TW"/>
        </w:rPr>
        <w:t>副本發至</w:t>
      </w:r>
      <w:r w:rsidRPr="00573514">
        <w:rPr>
          <w:rFonts w:ascii="標楷體" w:eastAsia="標楷體" w:hAnsi="標楷體" w:cs="Arial"/>
          <w:lang w:eastAsia="zh-TW"/>
        </w:rPr>
        <w:t xml:space="preserve">: </w:t>
      </w:r>
    </w:p>
    <w:p w:rsidR="001527EC" w:rsidRPr="00573514" w:rsidRDefault="001527EC" w:rsidP="001527EC">
      <w:pPr>
        <w:spacing w:line="276" w:lineRule="auto"/>
        <w:jc w:val="both"/>
        <w:rPr>
          <w:rFonts w:ascii="標楷體" w:eastAsia="標楷體" w:hAnsi="標楷體" w:cs="Arial"/>
          <w:lang w:eastAsia="zh-TW"/>
        </w:rPr>
      </w:pPr>
      <w:r w:rsidRPr="00573514">
        <w:rPr>
          <w:rFonts w:ascii="標楷體" w:eastAsia="標楷體" w:hAnsi="標楷體" w:cs="Arial" w:hint="eastAsia"/>
          <w:lang w:eastAsia="zh-TW"/>
        </w:rPr>
        <w:t>電話號碼</w:t>
      </w:r>
      <w:r w:rsidRPr="00573514">
        <w:rPr>
          <w:rFonts w:ascii="標楷體" w:eastAsia="標楷體" w:hAnsi="標楷體" w:cs="Arial"/>
          <w:lang w:eastAsia="zh-TW"/>
        </w:rPr>
        <w:t xml:space="preserve">: </w:t>
      </w:r>
    </w:p>
    <w:p w:rsidR="001527EC" w:rsidRPr="00573514" w:rsidRDefault="001527EC" w:rsidP="001527EC">
      <w:pPr>
        <w:spacing w:line="276" w:lineRule="auto"/>
        <w:jc w:val="both"/>
        <w:rPr>
          <w:rFonts w:ascii="標楷體" w:eastAsia="標楷體" w:hAnsi="標楷體" w:cs="Arial"/>
          <w:lang w:eastAsia="zh-TW"/>
        </w:rPr>
      </w:pPr>
      <w:r w:rsidRPr="00573514">
        <w:rPr>
          <w:rFonts w:ascii="標楷體" w:eastAsia="標楷體" w:hAnsi="標楷體" w:cs="Arial" w:hint="eastAsia"/>
          <w:lang w:eastAsia="zh-TW"/>
        </w:rPr>
        <w:t>電子郵件</w:t>
      </w:r>
      <w:r w:rsidRPr="00573514">
        <w:rPr>
          <w:rFonts w:ascii="標楷體" w:eastAsia="標楷體" w:hAnsi="標楷體" w:cs="Arial"/>
          <w:lang w:eastAsia="zh-TW"/>
        </w:rPr>
        <w:t xml:space="preserve">:           </w:t>
      </w:r>
    </w:p>
    <w:p w:rsidR="00A21EF0" w:rsidRPr="00E12E1E" w:rsidRDefault="00A21EF0" w:rsidP="00D07103">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10.3. </w:t>
      </w:r>
      <w:r w:rsidRPr="00E12E1E">
        <w:rPr>
          <w:rFonts w:ascii="Calibri" w:eastAsia="SimHei" w:hAnsi="Calibri"/>
          <w:b/>
          <w:color w:val="auto"/>
        </w:rPr>
        <w:t>Third-Party Beneficiaries</w:t>
      </w:r>
      <w:r w:rsidRPr="00E12E1E">
        <w:rPr>
          <w:rFonts w:ascii="Calibri" w:eastAsia="SimHei" w:hAnsi="Calibri"/>
          <w:color w:val="auto"/>
        </w:rPr>
        <w:t xml:space="preserve">. The parties expressly agree that </w:t>
      </w:r>
      <w:r w:rsidRPr="008B553E">
        <w:rPr>
          <w:rFonts w:ascii="Calibri" w:eastAsia="SimHei" w:hAnsi="Calibri"/>
          <w:color w:val="FF0000"/>
          <w:u w:val="single"/>
        </w:rPr>
        <w:t xml:space="preserve">ICANN is an intended third-party beneficiary of this Agreement. </w:t>
      </w:r>
      <w:r w:rsidRPr="00E12E1E">
        <w:rPr>
          <w:rFonts w:ascii="Calibri" w:eastAsia="SimHei" w:hAnsi="Calibri"/>
          <w:color w:val="auto"/>
        </w:rPr>
        <w:t>Otherwise, this Agreement shall not be construed to create any obligation by either party to any non-party to this Agreement, including any holder of a Registered Name. Registrar expressly acknowledges that, notwithstanding anything in this Agreement to the contrary, it is not an intended third-party beneficiary of the Registry Agreement.</w:t>
      </w:r>
    </w:p>
    <w:p w:rsidR="001527EC" w:rsidRPr="00573514" w:rsidRDefault="001527EC" w:rsidP="001527EC">
      <w:pPr>
        <w:rPr>
          <w:rFonts w:ascii="標楷體" w:eastAsia="標楷體" w:hAnsi="標楷體"/>
        </w:rPr>
      </w:pPr>
      <w:bookmarkStart w:id="98" w:name="h.9xiaklq2jnw" w:colFirst="0" w:colLast="0"/>
      <w:bookmarkEnd w:id="98"/>
      <w:r w:rsidRPr="00573514">
        <w:rPr>
          <w:rFonts w:ascii="標楷體" w:eastAsia="標楷體" w:hAnsi="標楷體"/>
          <w:lang w:eastAsia="zh-TW"/>
        </w:rPr>
        <w:t>10.3.</w:t>
      </w:r>
      <w:r w:rsidRPr="00573514">
        <w:rPr>
          <w:rFonts w:ascii="標楷體" w:eastAsia="標楷體" w:hAnsi="標楷體" w:hint="eastAsia"/>
          <w:b/>
          <w:lang w:eastAsia="zh-TW"/>
        </w:rPr>
        <w:t>第三方受益人。</w:t>
      </w:r>
      <w:r w:rsidRPr="00573514">
        <w:rPr>
          <w:rFonts w:ascii="標楷體" w:eastAsia="標楷體" w:hAnsi="標楷體" w:hint="eastAsia"/>
          <w:lang w:eastAsia="zh-TW"/>
        </w:rPr>
        <w:t>協議各方明確同意，</w:t>
      </w:r>
      <w:r w:rsidRPr="008B553E">
        <w:rPr>
          <w:rFonts w:ascii="標楷體" w:eastAsia="標楷體" w:hAnsi="標楷體"/>
          <w:color w:val="FF0000"/>
          <w:u w:val="single"/>
          <w:lang w:eastAsia="zh-TW"/>
        </w:rPr>
        <w:t>ICANN</w:t>
      </w:r>
      <w:r w:rsidRPr="008B553E">
        <w:rPr>
          <w:rFonts w:ascii="標楷體" w:eastAsia="標楷體" w:hAnsi="標楷體" w:hint="eastAsia"/>
          <w:color w:val="FF0000"/>
          <w:u w:val="single"/>
          <w:lang w:eastAsia="zh-TW"/>
        </w:rPr>
        <w:t>是本協議的預期之第三方受益人</w:t>
      </w:r>
      <w:r w:rsidRPr="008B553E">
        <w:rPr>
          <w:rFonts w:ascii="標楷體" w:eastAsia="標楷體" w:hAnsi="標楷體" w:hint="eastAsia"/>
          <w:u w:val="single"/>
          <w:lang w:eastAsia="zh-TW"/>
        </w:rPr>
        <w:t>。</w:t>
      </w:r>
      <w:r w:rsidRPr="00573514">
        <w:rPr>
          <w:rFonts w:ascii="標楷體" w:eastAsia="標楷體" w:hAnsi="標楷體" w:hint="eastAsia"/>
          <w:lang w:eastAsia="zh-TW"/>
        </w:rPr>
        <w:t>除此以外，本協議不得被解釋為本協議任何一方對任何非協議方創建任何義務，其中包括任何</w:t>
      </w:r>
      <w:r w:rsidR="00D34772" w:rsidRPr="00573514">
        <w:rPr>
          <w:rFonts w:ascii="標楷體" w:eastAsia="標楷體" w:hAnsi="標楷體" w:hint="eastAsia"/>
          <w:lang w:eastAsia="zh-TW"/>
        </w:rPr>
        <w:t>註冊域名持有者</w:t>
      </w:r>
      <w:r w:rsidRPr="00573514">
        <w:rPr>
          <w:rFonts w:ascii="標楷體" w:eastAsia="標楷體" w:hAnsi="標楷體" w:hint="eastAsia"/>
          <w:lang w:eastAsia="zh-TW"/>
        </w:rPr>
        <w:t>。</w:t>
      </w:r>
      <w:r w:rsidR="00945277" w:rsidRPr="00573514">
        <w:rPr>
          <w:rFonts w:ascii="標楷體" w:eastAsia="標楷體" w:hAnsi="標楷體" w:hint="eastAsia"/>
          <w:lang w:eastAsia="zh-TW"/>
        </w:rPr>
        <w:t>代理註冊機構</w:t>
      </w:r>
      <w:r w:rsidRPr="00573514">
        <w:rPr>
          <w:rFonts w:ascii="標楷體" w:eastAsia="標楷體" w:hAnsi="標楷體" w:hint="eastAsia"/>
          <w:lang w:eastAsia="zh-TW"/>
        </w:rPr>
        <w:t>明確承認，其並非</w:t>
      </w:r>
      <w:r w:rsidR="0042332B" w:rsidRPr="00573514">
        <w:rPr>
          <w:rFonts w:ascii="標楷體" w:eastAsia="標楷體" w:hAnsi="標楷體" w:hint="eastAsia"/>
          <w:b/>
          <w:lang w:eastAsia="zh-TW"/>
        </w:rPr>
        <w:t>註冊管理局</w:t>
      </w:r>
      <w:r w:rsidRPr="00573514">
        <w:rPr>
          <w:rFonts w:ascii="標楷體" w:eastAsia="標楷體" w:hAnsi="標楷體" w:hint="eastAsia"/>
          <w:lang w:eastAsia="zh-TW"/>
        </w:rPr>
        <w:t>協議的預期第三方受益人。如本協議項下的任何規定與本條款相反，則以本條款為准。</w:t>
      </w:r>
    </w:p>
    <w:p w:rsidR="001527EC" w:rsidRPr="00E12E1E" w:rsidRDefault="001527EC">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t>10.4. Relationship of the Parties. Nothing in this A</w:t>
      </w:r>
      <w:bookmarkStart w:id="99" w:name="_GoBack"/>
      <w:bookmarkEnd w:id="99"/>
      <w:r w:rsidRPr="00E12E1E">
        <w:rPr>
          <w:rFonts w:ascii="Calibri" w:eastAsia="SimHei" w:hAnsi="Calibri"/>
          <w:color w:val="auto"/>
        </w:rPr>
        <w:t>greement shall be construed as creating an employer-employee or agency relationship, a partnership or a joint venture between the parties.</w:t>
      </w:r>
    </w:p>
    <w:p w:rsidR="001527EC" w:rsidRPr="00573514" w:rsidRDefault="001527EC" w:rsidP="001527EC">
      <w:pPr>
        <w:rPr>
          <w:rFonts w:ascii="標楷體" w:eastAsia="標楷體" w:hAnsi="標楷體"/>
          <w:lang w:eastAsia="zh-TW"/>
        </w:rPr>
      </w:pPr>
      <w:bookmarkStart w:id="100" w:name="h.s1m0duaxz9gd" w:colFirst="0" w:colLast="0"/>
      <w:bookmarkEnd w:id="100"/>
      <w:r w:rsidRPr="00573514">
        <w:rPr>
          <w:rFonts w:ascii="標楷體" w:eastAsia="標楷體" w:hAnsi="標楷體"/>
          <w:lang w:eastAsia="zh-TW"/>
        </w:rPr>
        <w:t>10.4.</w:t>
      </w:r>
      <w:r w:rsidRPr="00573514">
        <w:rPr>
          <w:rFonts w:ascii="標楷體" w:eastAsia="標楷體" w:hAnsi="標楷體" w:hint="eastAsia"/>
          <w:b/>
          <w:lang w:eastAsia="zh-TW"/>
        </w:rPr>
        <w:t>各方關係。</w:t>
      </w:r>
      <w:r w:rsidRPr="00573514">
        <w:rPr>
          <w:rFonts w:ascii="標楷體" w:eastAsia="標楷體" w:hAnsi="標楷體" w:hint="eastAsia"/>
          <w:lang w:eastAsia="zh-TW"/>
        </w:rPr>
        <w:t>本協議中的任何內容都不應被解釋為在協議各方之間建立雇主與雇員、代理、合夥或合資關係。</w:t>
      </w:r>
    </w:p>
    <w:p w:rsidR="001527EC" w:rsidRPr="00E12E1E" w:rsidRDefault="001527EC" w:rsidP="001527EC">
      <w:pPr>
        <w:spacing w:line="276" w:lineRule="auto"/>
        <w:jc w:val="both"/>
        <w:rPr>
          <w:rFonts w:ascii="標楷體" w:eastAsia="標楷體" w:hAnsi="標楷體" w:cs="Arial"/>
          <w:color w:val="000000"/>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10.5. Force Majeure. Neither party shall be liable to the other for any loss or damage resulting from any cause beyond its reasonable control (a </w:t>
      </w:r>
      <w:r w:rsidR="008269E7" w:rsidRPr="00E12E1E">
        <w:rPr>
          <w:rFonts w:ascii="Calibri" w:eastAsia="SimHei" w:hAnsi="Calibri"/>
          <w:color w:val="auto"/>
        </w:rPr>
        <w:t>“</w:t>
      </w:r>
      <w:r w:rsidRPr="00E12E1E">
        <w:rPr>
          <w:rFonts w:ascii="Calibri" w:eastAsia="SimHei" w:hAnsi="Calibri"/>
          <w:color w:val="auto"/>
        </w:rPr>
        <w:t>Force Majeure Event</w:t>
      </w:r>
      <w:r w:rsidR="008269E7" w:rsidRPr="00E12E1E">
        <w:rPr>
          <w:rFonts w:ascii="Calibri" w:eastAsia="SimHei" w:hAnsi="Calibri"/>
          <w:color w:val="auto"/>
        </w:rPr>
        <w:t>”</w:t>
      </w:r>
      <w:r w:rsidRPr="00E12E1E">
        <w:rPr>
          <w:rFonts w:ascii="Calibri" w:eastAsia="SimHei" w:hAnsi="Calibri"/>
          <w:color w:val="auto"/>
        </w:rPr>
        <w: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w:t>
      </w:r>
      <w:r w:rsidR="008269E7" w:rsidRPr="00E12E1E">
        <w:rPr>
          <w:rFonts w:ascii="Calibri" w:eastAsia="SimHei" w:hAnsi="Calibri"/>
          <w:color w:val="auto"/>
        </w:rPr>
        <w:t>’</w:t>
      </w:r>
      <w:r w:rsidRPr="00E12E1E">
        <w:rPr>
          <w:rFonts w:ascii="Calibri" w:eastAsia="SimHei" w:hAnsi="Calibri"/>
          <w:color w:val="auto"/>
        </w:rPr>
        <w:t>s employees), fire, lightning, explosion, flood, subsidence, weather of exceptional severity, and acts or omissions of persons for whom neither party is responsible. Upon occurrence of a Force Majeure Event and to the extent such occurrence interferes with either party</w:t>
      </w:r>
      <w:r w:rsidR="008269E7" w:rsidRPr="00E12E1E">
        <w:rPr>
          <w:rFonts w:ascii="Calibri" w:eastAsia="SimHei" w:hAnsi="Calibri"/>
          <w:color w:val="auto"/>
        </w:rPr>
        <w:t>’</w:t>
      </w:r>
      <w:r w:rsidRPr="00E12E1E">
        <w:rPr>
          <w:rFonts w:ascii="Calibri" w:eastAsia="SimHei" w:hAnsi="Calibri"/>
          <w:color w:val="auto"/>
        </w:rPr>
        <w:t xml:space="preserve">s performance of this Agreement, such party shall be excused from performance of its obligations (other than payment obligations) during the first six months of such interference, provided that such party uses best efforts to avoid or remove such causes of </w:t>
      </w:r>
      <w:r w:rsidR="008269E7" w:rsidRPr="00E12E1E">
        <w:rPr>
          <w:rFonts w:ascii="Calibri" w:eastAsia="SimHei" w:hAnsi="Calibri"/>
          <w:color w:val="auto"/>
        </w:rPr>
        <w:pgNum/>
      </w:r>
      <w:r w:rsidR="008269E7" w:rsidRPr="00E12E1E">
        <w:rPr>
          <w:rFonts w:ascii="Calibri" w:eastAsia="SimHei" w:hAnsi="Calibri"/>
          <w:color w:val="auto"/>
        </w:rPr>
        <w:t>on-performance</w:t>
      </w:r>
      <w:r w:rsidRPr="00E12E1E">
        <w:rPr>
          <w:rFonts w:ascii="Calibri" w:eastAsia="SimHei" w:hAnsi="Calibri"/>
          <w:color w:val="auto"/>
        </w:rPr>
        <w:t xml:space="preserve"> as soon as possible.</w:t>
      </w:r>
    </w:p>
    <w:p w:rsidR="001527EC" w:rsidRPr="00573514" w:rsidRDefault="001527EC" w:rsidP="001527EC">
      <w:pPr>
        <w:rPr>
          <w:rFonts w:ascii="標楷體" w:eastAsia="標楷體" w:hAnsi="標楷體"/>
        </w:rPr>
      </w:pPr>
      <w:bookmarkStart w:id="101" w:name="h.h93rf5opo9da" w:colFirst="0" w:colLast="0"/>
      <w:bookmarkEnd w:id="101"/>
      <w:r w:rsidRPr="00573514">
        <w:rPr>
          <w:rFonts w:ascii="標楷體" w:eastAsia="標楷體" w:hAnsi="標楷體"/>
          <w:lang w:eastAsia="zh-TW"/>
        </w:rPr>
        <w:t>10.5</w:t>
      </w:r>
      <w:r w:rsidRPr="00573514">
        <w:rPr>
          <w:rFonts w:ascii="標楷體" w:eastAsia="標楷體" w:hAnsi="標楷體" w:hint="eastAsia"/>
          <w:b/>
          <w:lang w:eastAsia="zh-TW"/>
        </w:rPr>
        <w:t>不可抗力條款。</w:t>
      </w:r>
      <w:r w:rsidRPr="00573514">
        <w:rPr>
          <w:rFonts w:ascii="標楷體" w:eastAsia="標楷體" w:hAnsi="標楷體" w:hint="eastAsia"/>
          <w:lang w:eastAsia="zh-TW"/>
        </w:rPr>
        <w:t>協議任何一方都不得因任何超出其合理控制的原因（</w:t>
      </w:r>
      <w:r w:rsidRPr="00573514">
        <w:rPr>
          <w:rFonts w:ascii="標楷體" w:eastAsia="標楷體" w:hAnsi="標楷體"/>
          <w:lang w:eastAsia="zh-TW"/>
        </w:rPr>
        <w:t>“</w:t>
      </w:r>
      <w:r w:rsidRPr="00573514">
        <w:rPr>
          <w:rFonts w:ascii="標楷體" w:eastAsia="標楷體" w:hAnsi="標楷體" w:hint="eastAsia"/>
          <w:lang w:eastAsia="zh-TW"/>
        </w:rPr>
        <w:t>不可抗力事件</w:t>
      </w:r>
      <w:r w:rsidRPr="00573514">
        <w:rPr>
          <w:rFonts w:ascii="標楷體" w:eastAsia="標楷體" w:hAnsi="標楷體"/>
          <w:lang w:eastAsia="zh-TW"/>
        </w:rPr>
        <w:t>”</w:t>
      </w:r>
      <w:r w:rsidRPr="00573514">
        <w:rPr>
          <w:rFonts w:ascii="標楷體" w:eastAsia="標楷體" w:hAnsi="標楷體" w:hint="eastAsia"/>
          <w:lang w:eastAsia="zh-TW"/>
        </w:rPr>
        <w:t>）導致的損失或損害向對方承擔責任，不可抗力包括但不限於：叛亂或內亂、戰爭或軍事行動、國家或當地緊急事件、政府或其他主管當局的行為或疏忽、遵守任何法定義務或執行命令、任何形式的工業糾紛（不論是否涉及協議任何一方的員工）、火災、閃電、爆炸、洪水、沉降，天氣異常惡劣以及協議各方皆無責任的人為行為或疏忽。在發生任何不可抗力事件且該事件對協議任一方履行本協議造成干擾時，此方應被豁免在此類干擾的最初</w:t>
      </w:r>
      <w:r w:rsidRPr="00573514">
        <w:rPr>
          <w:rFonts w:ascii="標楷體" w:eastAsia="標楷體" w:hAnsi="標楷體"/>
          <w:lang w:eastAsia="zh-TW"/>
        </w:rPr>
        <w:t>6</w:t>
      </w:r>
      <w:r w:rsidRPr="00573514">
        <w:rPr>
          <w:rFonts w:ascii="標楷體" w:eastAsia="標楷體" w:hAnsi="標楷體" w:hint="eastAsia"/>
          <w:lang w:eastAsia="zh-TW"/>
        </w:rPr>
        <w:t>個月履行本協議的義務（付款義務除外），前提是此方應盡最大努力儘快避免或消除這種導致其無法履約的原因。</w:t>
      </w:r>
    </w:p>
    <w:p w:rsidR="001527EC" w:rsidRPr="00E12E1E" w:rsidRDefault="001527EC" w:rsidP="00804D0B">
      <w:pPr>
        <w:pStyle w:val="Normal1"/>
        <w:rPr>
          <w:rFonts w:ascii="Calibri" w:eastAsia="新細明體" w:hAnsi="Calibri"/>
          <w:color w:val="auto"/>
          <w:lang w:eastAsia="zh-TW"/>
        </w:rPr>
      </w:pPr>
    </w:p>
    <w:p w:rsidR="00A21EF0" w:rsidRPr="00E12E1E" w:rsidRDefault="00A21EF0" w:rsidP="00804D0B">
      <w:pPr>
        <w:pStyle w:val="Normal1"/>
        <w:rPr>
          <w:rFonts w:ascii="Calibri" w:eastAsia="SimHei" w:hAnsi="Calibri"/>
          <w:color w:val="auto"/>
        </w:rPr>
      </w:pPr>
      <w:r w:rsidRPr="00E12E1E">
        <w:rPr>
          <w:rFonts w:ascii="Calibri" w:eastAsia="SimHei" w:hAnsi="Calibri"/>
          <w:color w:val="auto"/>
        </w:rPr>
        <w:lastRenderedPageBreak/>
        <w:t xml:space="preserve">10.6. </w:t>
      </w:r>
      <w:r w:rsidRPr="00E12E1E">
        <w:rPr>
          <w:rFonts w:ascii="Calibri" w:eastAsia="SimHei" w:hAnsi="Calibri"/>
          <w:b/>
          <w:color w:val="auto"/>
        </w:rPr>
        <w:t>Amendments</w:t>
      </w:r>
      <w:r w:rsidRPr="00E12E1E">
        <w:rPr>
          <w:rFonts w:ascii="Calibri" w:eastAsia="SimHei" w:hAnsi="Calibri"/>
          <w:color w:val="auto"/>
        </w:rPr>
        <w:t>. No amendment, supplement, or modification of this Agreement or any provision hereof shall be binding unless executed in writing by both parties.</w:t>
      </w:r>
      <w:bookmarkStart w:id="102" w:name="h.gyq7w7f6agfy" w:colFirst="0" w:colLast="0"/>
      <w:bookmarkEnd w:id="102"/>
    </w:p>
    <w:p w:rsidR="001527EC" w:rsidRPr="00573514" w:rsidRDefault="001527EC" w:rsidP="001527EC">
      <w:pPr>
        <w:rPr>
          <w:rFonts w:ascii="標楷體" w:eastAsia="標楷體" w:hAnsi="標楷體"/>
        </w:rPr>
      </w:pPr>
      <w:r w:rsidRPr="00573514">
        <w:rPr>
          <w:rFonts w:ascii="標楷體" w:eastAsia="標楷體" w:hAnsi="標楷體"/>
          <w:lang w:eastAsia="zh-TW"/>
        </w:rPr>
        <w:t>10.6.</w:t>
      </w:r>
      <w:r w:rsidRPr="00573514">
        <w:rPr>
          <w:rFonts w:ascii="標楷體" w:eastAsia="標楷體" w:hAnsi="標楷體" w:hint="eastAsia"/>
          <w:b/>
          <w:lang w:eastAsia="zh-TW"/>
        </w:rPr>
        <w:t>修訂。</w:t>
      </w:r>
      <w:r w:rsidRPr="00573514">
        <w:rPr>
          <w:rFonts w:ascii="標楷體" w:eastAsia="標楷體" w:hAnsi="標楷體" w:hint="eastAsia"/>
          <w:lang w:eastAsia="zh-TW"/>
        </w:rPr>
        <w:t>任何對本協議或本協議任何條款的修訂、補充或修改，只有在協議雙方書面簽訂的情況下才具有約束力。</w:t>
      </w:r>
    </w:p>
    <w:p w:rsidR="001527EC" w:rsidRPr="00E12E1E" w:rsidRDefault="001527EC" w:rsidP="001527EC">
      <w:pPr>
        <w:spacing w:line="276" w:lineRule="auto"/>
        <w:jc w:val="both"/>
        <w:rPr>
          <w:rFonts w:ascii="標楷體" w:eastAsia="標楷體" w:hAnsi="標楷體" w:cs="Arial"/>
          <w:color w:val="000000"/>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10.7. </w:t>
      </w:r>
      <w:r w:rsidRPr="00E12E1E">
        <w:rPr>
          <w:rFonts w:ascii="Calibri" w:eastAsia="SimHei" w:hAnsi="Calibri"/>
          <w:b/>
          <w:color w:val="auto"/>
        </w:rPr>
        <w:t>Waivers.</w:t>
      </w:r>
      <w:r w:rsidRPr="00E12E1E">
        <w:rPr>
          <w:rFonts w:ascii="Calibri" w:eastAsia="SimHei" w:hAnsi="Calibri"/>
          <w:color w:val="auto"/>
        </w:rPr>
        <w:t xml:space="preserve"> No failure on the part of either party to exercise any power, right, privilege or remedy under this Agreement, and no delay on the part of either party in exercising any power, right, privilege or remedy under this Agreement, shall operate as a waiver of such power, right, privilege or remedy; and no single or partial exercise or waiver of any such power, right, privilege or remedy shall preclude any other or further exercise thereof or of any other power, right, privilege or remedy. Neither party shall be deemed to have waived any claim arising out of this Agreement, or any power, right, privilege or remedy under this Agreement, unless the waiver of such claim, power, right, privilege or remedy is expressly set forth in a written instrument duly executed and delivered on behalf of such party; and any such waiver shall not be applicable or have any effect except in the specific instance in which it is given.</w:t>
      </w:r>
    </w:p>
    <w:p w:rsidR="001527EC" w:rsidRPr="00573514" w:rsidRDefault="001527EC" w:rsidP="001527EC">
      <w:pPr>
        <w:rPr>
          <w:rFonts w:ascii="標楷體" w:eastAsia="標楷體" w:hAnsi="標楷體"/>
          <w:lang w:eastAsia="zh-TW"/>
        </w:rPr>
      </w:pPr>
      <w:bookmarkStart w:id="103" w:name="h.crckblpqrnlt" w:colFirst="0" w:colLast="0"/>
      <w:bookmarkEnd w:id="103"/>
      <w:r w:rsidRPr="00E12E1E">
        <w:rPr>
          <w:rFonts w:ascii="標楷體" w:eastAsia="標楷體" w:hAnsi="標楷體"/>
          <w:lang w:eastAsia="zh-TW"/>
        </w:rPr>
        <w:t>10.7.</w:t>
      </w:r>
      <w:r w:rsidRPr="00573514">
        <w:rPr>
          <w:rFonts w:ascii="標楷體" w:eastAsia="標楷體" w:hAnsi="標楷體" w:hint="eastAsia"/>
          <w:b/>
          <w:lang w:eastAsia="zh-TW"/>
        </w:rPr>
        <w:t>棄權條款。</w:t>
      </w:r>
      <w:r w:rsidRPr="00573514">
        <w:rPr>
          <w:rFonts w:ascii="標楷體" w:eastAsia="標楷體" w:hAnsi="標楷體" w:hint="eastAsia"/>
          <w:lang w:eastAsia="zh-TW"/>
        </w:rPr>
        <w:t>本協議任何一方未能或未能及時行使本協議項下的任何權力、權利、特權或補救措施，皆不構成對該權力、權利、特權或補救措施的棄權；任何單一或部分行使或放棄任何此類權力、權利、特權或補救措施的行為皆不應排除進一步行使該項或任何其他權力、權利、特權或補救措施。任何一方都不應被視為已放棄任何因本協議而產生的索賠，或本協議項下的任何權力、權利、特權或補救措施，除非對該索賠、權力、權利、特權或補救措施的棄權以明確的書面形式正式簽署，並代表該方正式交付；任何此類棄權，除其所在的特定實例外，將不適用於任何其他情況或對任何其他情況有任何影響。</w:t>
      </w:r>
    </w:p>
    <w:p w:rsidR="001527EC" w:rsidRPr="00E12E1E" w:rsidRDefault="001527EC" w:rsidP="001527EC">
      <w:pPr>
        <w:rPr>
          <w:rFonts w:ascii="標楷體" w:eastAsia="標楷體" w:hAnsi="標楷體"/>
        </w:rPr>
      </w:pP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10.8. </w:t>
      </w:r>
      <w:r w:rsidRPr="00E12E1E">
        <w:rPr>
          <w:rFonts w:ascii="Calibri" w:eastAsia="SimHei" w:hAnsi="Calibri"/>
          <w:b/>
          <w:color w:val="auto"/>
        </w:rPr>
        <w:t>Entire Agreement</w:t>
      </w:r>
      <w:r w:rsidRPr="00E12E1E">
        <w:rPr>
          <w:rFonts w:ascii="Calibri" w:eastAsia="SimHei" w:hAnsi="Calibri"/>
          <w:color w:val="auto"/>
        </w:rPr>
        <w:t>. This Agreement (including its exhibits, which form a part of it) constitutes the entire agreement between the parties concerning the subject matter of this Agreement and supersedes any prior agreements, representations, statements, negotiations, understandings, proposals or undertakings, oral or written, with respect to the subject matter expressly set forth herein.</w:t>
      </w:r>
    </w:p>
    <w:p w:rsidR="001527EC" w:rsidRPr="00573514" w:rsidRDefault="001527EC" w:rsidP="001527EC">
      <w:pPr>
        <w:rPr>
          <w:rFonts w:ascii="標楷體" w:eastAsia="標楷體" w:hAnsi="標楷體"/>
        </w:rPr>
      </w:pPr>
      <w:bookmarkStart w:id="104" w:name="h.q3rt332urf6x" w:colFirst="0" w:colLast="0"/>
      <w:bookmarkEnd w:id="104"/>
      <w:r w:rsidRPr="00573514">
        <w:rPr>
          <w:rFonts w:asciiTheme="minorHAnsi" w:eastAsia="標楷體" w:hAnsiTheme="minorHAnsi"/>
          <w:lang w:eastAsia="zh-TW"/>
        </w:rPr>
        <w:t>10.8.</w:t>
      </w:r>
      <w:r w:rsidRPr="00573514">
        <w:rPr>
          <w:rFonts w:asciiTheme="minorHAnsi" w:eastAsia="標楷體" w:hAnsiTheme="minorHAnsi" w:hint="eastAsia"/>
          <w:b/>
          <w:lang w:eastAsia="zh-TW"/>
        </w:rPr>
        <w:t>整個協議。</w:t>
      </w:r>
      <w:r w:rsidRPr="00573514">
        <w:rPr>
          <w:rFonts w:asciiTheme="minorHAnsi" w:eastAsia="標楷體" w:hAnsiTheme="minorHAnsi" w:hint="eastAsia"/>
          <w:lang w:eastAsia="zh-TW"/>
        </w:rPr>
        <w:t>該協議（包括構成其一部分的附件）構成協議各方之間關於本協議標</w:t>
      </w:r>
      <w:r w:rsidRPr="00573514">
        <w:rPr>
          <w:rFonts w:ascii="標楷體" w:eastAsia="標楷體" w:hAnsi="標楷體" w:hint="eastAsia"/>
          <w:lang w:eastAsia="zh-TW"/>
        </w:rPr>
        <w:t>的物的全部協議，並取代之前有關該標的物的任何口頭或書面的任何協議、陳述、聲明、談判、諒解、建議或承諾。</w:t>
      </w:r>
    </w:p>
    <w:p w:rsidR="001527EC" w:rsidRPr="00E12E1E" w:rsidRDefault="001527EC">
      <w:pPr>
        <w:pStyle w:val="Normal1"/>
        <w:rPr>
          <w:rFonts w:ascii="Calibri" w:eastAsia="新細明體" w:hAnsi="Calibri"/>
          <w:color w:val="auto"/>
          <w:lang w:eastAsia="zh-TW"/>
        </w:rPr>
      </w:pPr>
    </w:p>
    <w:p w:rsidR="001527EC" w:rsidRPr="00573514" w:rsidRDefault="00A21EF0" w:rsidP="00573514">
      <w:pPr>
        <w:pStyle w:val="Normal1"/>
        <w:rPr>
          <w:rFonts w:eastAsiaTheme="minorEastAsia"/>
          <w:lang w:eastAsia="zh-TW"/>
        </w:rPr>
      </w:pPr>
      <w:r w:rsidRPr="00E12E1E">
        <w:rPr>
          <w:rFonts w:eastAsia="SimHei"/>
        </w:rPr>
        <w:t xml:space="preserve">10.9. </w:t>
      </w:r>
      <w:r w:rsidRPr="00E12E1E">
        <w:rPr>
          <w:rFonts w:eastAsia="SimHei"/>
          <w:b/>
        </w:rPr>
        <w:t>Counterparts</w:t>
      </w:r>
      <w:r w:rsidRPr="00E12E1E">
        <w:rPr>
          <w:rFonts w:eastAsia="SimHei"/>
        </w:rPr>
        <w:t>. All executed copies of this Agreement are duplicate originals, equally admissible as evidence. This Agreement may be executed in counterparts, and such counterparts taken together shall be deemed the Agreement. A facsimile copy of a signature of a party hereto shall have the same effect and validity as an original signature.</w:t>
      </w:r>
      <w:bookmarkStart w:id="105" w:name="h.2u5ad84aidrx" w:colFirst="0" w:colLast="0"/>
      <w:bookmarkEnd w:id="105"/>
    </w:p>
    <w:p w:rsidR="001527EC" w:rsidRPr="00573514" w:rsidRDefault="001527EC" w:rsidP="001527EC">
      <w:pPr>
        <w:rPr>
          <w:rFonts w:ascii="標楷體" w:eastAsia="標楷體" w:hAnsi="標楷體"/>
          <w:lang w:eastAsia="zh-TW"/>
        </w:rPr>
      </w:pPr>
      <w:r w:rsidRPr="00573514">
        <w:rPr>
          <w:rFonts w:ascii="標楷體" w:eastAsia="標楷體" w:hAnsi="標楷體"/>
          <w:lang w:eastAsia="zh-TW"/>
        </w:rPr>
        <w:t>10.9.</w:t>
      </w:r>
      <w:r w:rsidRPr="00573514">
        <w:rPr>
          <w:rFonts w:ascii="標楷體" w:eastAsia="標楷體" w:hAnsi="標楷體" w:hint="eastAsia"/>
          <w:b/>
          <w:lang w:eastAsia="zh-TW"/>
        </w:rPr>
        <w:t>副本。</w:t>
      </w:r>
      <w:r w:rsidRPr="00573514">
        <w:rPr>
          <w:rFonts w:ascii="標楷體" w:eastAsia="標楷體" w:hAnsi="標楷體" w:hint="eastAsia"/>
          <w:lang w:eastAsia="zh-TW"/>
        </w:rPr>
        <w:t>本協議簽訂的所有副本均與原件完全相同，具有同等法律效力。此協議可以簽署多份副本，所有副本一起應構成本協議。協議一方簽名的傳真副本應與其原始簽名具有同等效果和效力。</w:t>
      </w:r>
    </w:p>
    <w:p w:rsidR="00E12E1E" w:rsidRDefault="00E12E1E" w:rsidP="001527EC">
      <w:pPr>
        <w:rPr>
          <w:rFonts w:ascii="標楷體" w:eastAsia="標楷體" w:hAnsi="標楷體"/>
          <w:lang w:eastAsia="zh-TW"/>
        </w:rPr>
      </w:pPr>
    </w:p>
    <w:p w:rsidR="00881C81" w:rsidRPr="00573514" w:rsidRDefault="00881C81" w:rsidP="00573514">
      <w:pPr>
        <w:pStyle w:val="Normal1"/>
        <w:rPr>
          <w:rFonts w:eastAsia="SimHei"/>
          <w:color w:val="auto"/>
        </w:rPr>
      </w:pPr>
      <w:r w:rsidRPr="00573514">
        <w:rPr>
          <w:rFonts w:ascii="Calibri" w:eastAsia="SimHei" w:hAnsi="Calibri"/>
          <w:color w:val="auto"/>
        </w:rPr>
        <w:t>10.10 The English language version of this Agreement shall be the sole governing language of the entirety of the Agreement. The Chinese language version acts as a non-governing guide to assist comprehension of the English language version, and has no legal purpose or effect.</w:t>
      </w:r>
    </w:p>
    <w:p w:rsidR="00881C81" w:rsidRPr="00573514" w:rsidRDefault="00E12E1E">
      <w:pPr>
        <w:rPr>
          <w:rFonts w:ascii="標楷體" w:eastAsia="標楷體" w:hAnsi="標楷體"/>
          <w:lang w:eastAsia="zh-TW"/>
        </w:rPr>
      </w:pPr>
      <w:r>
        <w:rPr>
          <w:rFonts w:ascii="標楷體" w:eastAsia="標楷體" w:hAnsi="標楷體" w:hint="eastAsia"/>
          <w:lang w:eastAsia="zh-TW"/>
        </w:rPr>
        <w:t>10.10</w:t>
      </w:r>
      <w:r w:rsidR="00881C81" w:rsidRPr="00573514">
        <w:rPr>
          <w:rFonts w:ascii="標楷體" w:eastAsia="標楷體" w:hAnsi="標楷體" w:hint="eastAsia"/>
          <w:lang w:eastAsia="zh-TW"/>
        </w:rPr>
        <w:t>本協議應以英文版本為準。中文版本僅作為參考，以協助理解英文版本，且中文版本並無任何法律目的或效力。</w:t>
      </w:r>
    </w:p>
    <w:p w:rsidR="001527EC" w:rsidRPr="00E12E1E" w:rsidRDefault="001527EC">
      <w:pPr>
        <w:pStyle w:val="Normal1"/>
        <w:rPr>
          <w:rFonts w:ascii="Calibri" w:eastAsia="新細明體" w:hAnsi="Calibri"/>
          <w:color w:val="auto"/>
          <w:lang w:eastAsia="zh-TW"/>
        </w:rPr>
      </w:pPr>
    </w:p>
    <w:p w:rsidR="00A21EF0" w:rsidRPr="00E12E1E" w:rsidRDefault="00A21EF0">
      <w:pPr>
        <w:pStyle w:val="Normal1"/>
        <w:rPr>
          <w:rFonts w:ascii="Calibri" w:eastAsia="SimHei" w:hAnsi="Calibri"/>
          <w:color w:val="auto"/>
        </w:rPr>
      </w:pPr>
      <w:r w:rsidRPr="00E12E1E">
        <w:rPr>
          <w:rFonts w:ascii="Calibri" w:eastAsia="SimHei" w:hAnsi="Calibri"/>
          <w:color w:val="auto"/>
        </w:rPr>
        <w:lastRenderedPageBreak/>
        <w:t>IN WITNESS WHEREOF, the parties hereto have executed this Agreement as of the Effective Date.</w:t>
      </w:r>
    </w:p>
    <w:p w:rsidR="00E12E1E" w:rsidRPr="00573514" w:rsidRDefault="001527EC" w:rsidP="001527EC">
      <w:pPr>
        <w:rPr>
          <w:rFonts w:ascii="標楷體" w:eastAsia="標楷體" w:hAnsi="標楷體"/>
          <w:lang w:eastAsia="zh-TW"/>
        </w:rPr>
      </w:pPr>
      <w:bookmarkStart w:id="106" w:name="h.xi30pwi6h2tr" w:colFirst="0" w:colLast="0"/>
      <w:bookmarkEnd w:id="106"/>
      <w:r w:rsidRPr="00573514">
        <w:rPr>
          <w:rFonts w:ascii="標楷體" w:eastAsia="標楷體" w:hAnsi="標楷體" w:hint="eastAsia"/>
          <w:lang w:eastAsia="zh-TW"/>
        </w:rPr>
        <w:t>茲證明，本協定由各方於生效日期簽署。</w:t>
      </w:r>
    </w:p>
    <w:tbl>
      <w:tblPr>
        <w:tblW w:w="7130" w:type="dxa"/>
        <w:tblInd w:w="-8" w:type="dxa"/>
        <w:tblBorders>
          <w:top w:val="single" w:sz="8" w:space="0" w:color="6D6D6D"/>
          <w:left w:val="single" w:sz="8" w:space="0" w:color="6D6D6D"/>
          <w:bottom w:val="single" w:sz="8" w:space="0" w:color="6D6D6D"/>
          <w:right w:val="single" w:sz="8" w:space="0" w:color="6D6D6D"/>
          <w:insideH w:val="single" w:sz="8" w:space="0" w:color="6D6D6D"/>
          <w:insideV w:val="single" w:sz="8" w:space="0" w:color="6D6D6D"/>
        </w:tblBorders>
        <w:tblLayout w:type="fixed"/>
        <w:tblCellMar>
          <w:left w:w="10" w:type="dxa"/>
          <w:right w:w="10" w:type="dxa"/>
        </w:tblCellMar>
        <w:tblLook w:val="0000" w:firstRow="0" w:lastRow="0" w:firstColumn="0" w:lastColumn="0" w:noHBand="0" w:noVBand="0"/>
      </w:tblPr>
      <w:tblGrid>
        <w:gridCol w:w="2965"/>
        <w:gridCol w:w="4165"/>
      </w:tblGrid>
      <w:tr w:rsidR="00F2522D" w:rsidRPr="00E12E1E">
        <w:tc>
          <w:tcPr>
            <w:tcW w:w="2965" w:type="dxa"/>
            <w:tcMar>
              <w:top w:w="100" w:type="dxa"/>
              <w:left w:w="100" w:type="dxa"/>
              <w:bottom w:w="100" w:type="dxa"/>
              <w:right w:w="100" w:type="dxa"/>
            </w:tcMar>
          </w:tcPr>
          <w:p w:rsidR="00A21EF0" w:rsidRPr="00E12E1E" w:rsidRDefault="00D0538C">
            <w:pPr>
              <w:pStyle w:val="Normal1"/>
              <w:rPr>
                <w:rFonts w:ascii="Calibri" w:eastAsia="SimHei" w:hAnsi="Calibri" w:cs="SimSun"/>
                <w:color w:val="auto"/>
              </w:rPr>
            </w:pPr>
            <w:r w:rsidRPr="00E12E1E">
              <w:rPr>
                <w:rFonts w:ascii="Calibri" w:eastAsia="SimHei" w:hAnsi="Calibri" w:hint="eastAsia"/>
                <w:color w:val="auto"/>
              </w:rPr>
              <w:t>Taipei City Government</w:t>
            </w:r>
            <w:r w:rsidR="00A21EF0" w:rsidRPr="00E12E1E">
              <w:rPr>
                <w:rFonts w:ascii="Calibri" w:eastAsia="SimHei" w:hAnsi="Calibri"/>
                <w:color w:val="auto"/>
              </w:rPr>
              <w:t>,</w:t>
            </w:r>
            <w:r w:rsidR="00A21EF0" w:rsidRPr="00E12E1E">
              <w:rPr>
                <w:rFonts w:ascii="Calibri" w:eastAsia="SimHei" w:hAnsi="Calibri" w:cs="SimSun"/>
                <w:color w:val="auto"/>
              </w:rPr>
              <w:t xml:space="preserve"> </w:t>
            </w:r>
          </w:p>
          <w:p w:rsidR="00134606" w:rsidRPr="00E12E1E" w:rsidRDefault="00134606">
            <w:pPr>
              <w:pStyle w:val="Normal1"/>
              <w:rPr>
                <w:rFonts w:ascii="Calibri" w:eastAsia="新細明體" w:hAnsi="Calibri" w:cs="SimSun"/>
                <w:color w:val="auto"/>
                <w:lang w:eastAsia="zh-TW"/>
              </w:rPr>
            </w:pPr>
          </w:p>
          <w:p w:rsidR="00A21EF0" w:rsidRPr="00E12E1E" w:rsidRDefault="00D0538C" w:rsidP="008E673D">
            <w:pPr>
              <w:pStyle w:val="Normal1"/>
              <w:rPr>
                <w:rFonts w:ascii="Calibri" w:eastAsia="新細明體" w:hAnsi="Calibri"/>
                <w:color w:val="auto"/>
                <w:lang w:eastAsia="zh-TW"/>
              </w:rPr>
            </w:pPr>
            <w:r w:rsidRPr="00E12E1E">
              <w:rPr>
                <w:rFonts w:ascii="Calibri" w:eastAsia="SimHei" w:hAnsi="Calibri"/>
                <w:color w:val="auto"/>
              </w:rPr>
              <w:t>No.1, City Hall Rd., Xinyi District, Taipei City 11008, Taiwan (R.O.C.)</w:t>
            </w:r>
            <w:r w:rsidR="00134606" w:rsidRPr="00E12E1E">
              <w:rPr>
                <w:rFonts w:ascii="Calibri" w:eastAsia="SimHei" w:hAnsi="Calibri"/>
                <w:color w:val="auto"/>
              </w:rPr>
              <w:t xml:space="preserve"> </w:t>
            </w:r>
          </w:p>
          <w:p w:rsidR="00134606" w:rsidRPr="00E12E1E" w:rsidRDefault="00134606" w:rsidP="008E673D">
            <w:pPr>
              <w:pStyle w:val="Normal1"/>
              <w:rPr>
                <w:rFonts w:ascii="Calibri" w:eastAsia="新細明體" w:hAnsi="Calibri"/>
                <w:color w:val="auto"/>
                <w:lang w:eastAsia="zh-TW"/>
              </w:rPr>
            </w:pPr>
          </w:p>
          <w:p w:rsidR="00A21EF0" w:rsidRPr="00E12E1E" w:rsidRDefault="00A21EF0">
            <w:pPr>
              <w:pStyle w:val="Normal1"/>
              <w:rPr>
                <w:rFonts w:ascii="Calibri" w:eastAsia="新細明體" w:hAnsi="Calibri"/>
                <w:color w:val="auto"/>
                <w:lang w:eastAsia="zh-TW"/>
              </w:rPr>
            </w:pPr>
            <w:r w:rsidRPr="00E12E1E">
              <w:rPr>
                <w:rFonts w:ascii="Calibri" w:eastAsia="SimHei" w:hAnsi="Calibri"/>
                <w:color w:val="auto"/>
              </w:rPr>
              <w:t>Phone</w:t>
            </w:r>
            <w:r w:rsidR="00D0538C" w:rsidRPr="00E12E1E">
              <w:rPr>
                <w:rFonts w:ascii="Calibri" w:eastAsia="新細明體" w:hAnsi="Calibri"/>
                <w:color w:val="auto"/>
                <w:lang w:eastAsia="zh-TW"/>
              </w:rPr>
              <w:t>:</w:t>
            </w:r>
          </w:p>
          <w:p w:rsidR="00A21EF0" w:rsidRPr="00E12E1E" w:rsidRDefault="00A21EF0">
            <w:pPr>
              <w:pStyle w:val="Normal1"/>
              <w:rPr>
                <w:rFonts w:ascii="Calibri" w:eastAsia="SimHei" w:hAnsi="Calibri"/>
                <w:color w:val="auto"/>
              </w:rPr>
            </w:pPr>
          </w:p>
          <w:p w:rsidR="00A21EF0" w:rsidRPr="00E12E1E" w:rsidRDefault="00A21EF0">
            <w:pPr>
              <w:pStyle w:val="Normal1"/>
              <w:rPr>
                <w:rFonts w:ascii="Calibri" w:eastAsia="SimHei" w:hAnsi="Calibri"/>
                <w:color w:val="auto"/>
              </w:rPr>
            </w:pPr>
            <w:r w:rsidRPr="00E12E1E">
              <w:rPr>
                <w:rFonts w:ascii="Calibri" w:eastAsia="SimHei" w:hAnsi="Calibri"/>
                <w:color w:val="auto"/>
              </w:rPr>
              <w:t>Name:</w:t>
            </w:r>
            <w:r w:rsidRPr="00E12E1E">
              <w:rPr>
                <w:rFonts w:ascii="MS Gothic" w:eastAsia="SimHei" w:hAnsi="MS Gothic" w:cs="MS Gothic"/>
                <w:color w:val="auto"/>
              </w:rPr>
              <w:t> </w:t>
            </w:r>
          </w:p>
          <w:p w:rsidR="00134606" w:rsidRPr="00E12E1E" w:rsidRDefault="00134606">
            <w:pPr>
              <w:pStyle w:val="Normal1"/>
              <w:rPr>
                <w:rFonts w:ascii="Calibri" w:eastAsia="新細明體" w:hAnsi="Calibri"/>
                <w:color w:val="auto"/>
                <w:lang w:eastAsia="zh-TW"/>
              </w:rPr>
            </w:pPr>
          </w:p>
          <w:p w:rsidR="00A21EF0" w:rsidRPr="00E12E1E" w:rsidRDefault="00134606">
            <w:pPr>
              <w:pStyle w:val="Normal1"/>
              <w:rPr>
                <w:rFonts w:ascii="Calibri" w:eastAsia="新細明體" w:hAnsi="Calibri"/>
                <w:color w:val="auto"/>
                <w:lang w:eastAsia="zh-TW"/>
              </w:rPr>
            </w:pPr>
            <w:r w:rsidRPr="00E12E1E">
              <w:rPr>
                <w:rFonts w:ascii="Calibri" w:eastAsia="SimHei" w:hAnsi="Calibri"/>
                <w:color w:val="auto"/>
              </w:rPr>
              <w:t xml:space="preserve">Title: </w:t>
            </w:r>
          </w:p>
          <w:p w:rsidR="00134606" w:rsidRPr="00E12E1E" w:rsidRDefault="00134606">
            <w:pPr>
              <w:pStyle w:val="Normal1"/>
              <w:spacing w:line="240" w:lineRule="auto"/>
              <w:rPr>
                <w:rFonts w:ascii="Calibri" w:eastAsia="新細明體" w:hAnsi="Calibri"/>
                <w:color w:val="auto"/>
                <w:lang w:eastAsia="zh-TW"/>
              </w:rPr>
            </w:pPr>
          </w:p>
          <w:p w:rsidR="00A21EF0" w:rsidRPr="00E12E1E" w:rsidRDefault="00A21EF0">
            <w:pPr>
              <w:pStyle w:val="Normal1"/>
              <w:spacing w:line="240" w:lineRule="auto"/>
              <w:rPr>
                <w:rFonts w:ascii="Calibri" w:eastAsia="SimHei" w:hAnsi="Calibri"/>
                <w:color w:val="auto"/>
              </w:rPr>
            </w:pPr>
            <w:r w:rsidRPr="00E12E1E">
              <w:rPr>
                <w:rFonts w:ascii="Calibri" w:eastAsia="SimHei" w:hAnsi="Calibri"/>
                <w:color w:val="auto"/>
              </w:rPr>
              <w:t>with a copy to:</w:t>
            </w:r>
          </w:p>
          <w:p w:rsidR="00134606" w:rsidRPr="00E12E1E" w:rsidRDefault="00134606">
            <w:pPr>
              <w:pStyle w:val="Normal1"/>
              <w:spacing w:line="240" w:lineRule="auto"/>
              <w:rPr>
                <w:rFonts w:ascii="Calibri" w:eastAsia="新細明體" w:hAnsi="Calibri"/>
                <w:color w:val="auto"/>
                <w:lang w:eastAsia="zh-TW"/>
              </w:rPr>
            </w:pPr>
          </w:p>
          <w:p w:rsidR="00A21EF0" w:rsidRPr="00E12E1E" w:rsidRDefault="00134606">
            <w:pPr>
              <w:pStyle w:val="Normal1"/>
              <w:spacing w:line="240" w:lineRule="auto"/>
              <w:rPr>
                <w:rFonts w:ascii="Calibri" w:eastAsia="新細明體" w:hAnsi="Calibri"/>
                <w:color w:val="auto"/>
                <w:lang w:eastAsia="zh-TW"/>
              </w:rPr>
            </w:pPr>
            <w:r w:rsidRPr="00E12E1E">
              <w:rPr>
                <w:rFonts w:ascii="Calibri" w:eastAsia="SimHei" w:hAnsi="Calibri"/>
                <w:color w:val="auto"/>
              </w:rPr>
              <w:t xml:space="preserve">Name: </w:t>
            </w:r>
          </w:p>
        </w:tc>
        <w:tc>
          <w:tcPr>
            <w:tcW w:w="4165" w:type="dxa"/>
            <w:tcMar>
              <w:top w:w="100" w:type="dxa"/>
              <w:left w:w="100" w:type="dxa"/>
              <w:bottom w:w="100" w:type="dxa"/>
              <w:right w:w="100" w:type="dxa"/>
            </w:tcMar>
          </w:tcPr>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 </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______________________________ (Registrar) </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 </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 </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 </w:t>
            </w:r>
          </w:p>
          <w:p w:rsidR="00A21EF0" w:rsidRPr="00E12E1E" w:rsidRDefault="00A21EF0">
            <w:pPr>
              <w:pStyle w:val="Normal1"/>
              <w:rPr>
                <w:rFonts w:ascii="Calibri" w:eastAsia="SimHei" w:hAnsi="Calibri"/>
                <w:color w:val="auto"/>
              </w:rPr>
            </w:pPr>
            <w:r w:rsidRPr="00E12E1E">
              <w:rPr>
                <w:rFonts w:ascii="Calibri" w:eastAsia="SimHei" w:hAnsi="Calibri"/>
                <w:color w:val="auto"/>
              </w:rPr>
              <w:t>Name:</w:t>
            </w:r>
            <w:r w:rsidRPr="00E12E1E">
              <w:rPr>
                <w:rFonts w:ascii="MS Gothic" w:eastAsia="SimHei" w:hAnsi="MS Gothic" w:cs="MS Gothic"/>
                <w:color w:val="auto"/>
              </w:rPr>
              <w:t> </w:t>
            </w:r>
          </w:p>
          <w:p w:rsidR="00A21EF0" w:rsidRPr="00E12E1E" w:rsidRDefault="00A21EF0">
            <w:pPr>
              <w:pStyle w:val="Normal1"/>
              <w:rPr>
                <w:rFonts w:ascii="Calibri" w:eastAsia="SimHei" w:hAnsi="Calibri"/>
                <w:color w:val="auto"/>
              </w:rPr>
            </w:pPr>
            <w:r w:rsidRPr="00E12E1E">
              <w:rPr>
                <w:rFonts w:ascii="Calibri" w:eastAsia="SimHei" w:hAnsi="Calibri"/>
                <w:color w:val="auto"/>
              </w:rPr>
              <w:t xml:space="preserve"> </w:t>
            </w:r>
          </w:p>
          <w:p w:rsidR="00A21EF0" w:rsidRPr="00E12E1E" w:rsidRDefault="00A21EF0" w:rsidP="00A02F01">
            <w:pPr>
              <w:pStyle w:val="Normal1"/>
              <w:rPr>
                <w:rFonts w:ascii="Calibri" w:eastAsia="SimHei" w:hAnsi="Calibri"/>
                <w:color w:val="auto"/>
              </w:rPr>
            </w:pPr>
            <w:r w:rsidRPr="00E12E1E">
              <w:rPr>
                <w:rFonts w:ascii="Calibri" w:eastAsia="SimHei" w:hAnsi="Calibri"/>
                <w:color w:val="auto"/>
              </w:rPr>
              <w:t>Title:</w:t>
            </w:r>
          </w:p>
        </w:tc>
      </w:tr>
    </w:tbl>
    <w:p w:rsidR="00621A50" w:rsidRPr="00C93AB1" w:rsidRDefault="00621A50" w:rsidP="00C93AB1">
      <w:pPr>
        <w:rPr>
          <w:rFonts w:eastAsiaTheme="minorEastAsia" w:cs="Trebuchet MS"/>
          <w:lang w:eastAsia="zh-TW"/>
        </w:rPr>
      </w:pPr>
      <w:bookmarkStart w:id="107" w:name="h.63szd86snl08" w:colFirst="0" w:colLast="0"/>
      <w:bookmarkStart w:id="108" w:name="h.4awz3g6yedil" w:colFirst="0" w:colLast="0"/>
      <w:bookmarkStart w:id="109" w:name="h.qbsjfb259sl3" w:colFirst="0" w:colLast="0"/>
      <w:bookmarkEnd w:id="107"/>
      <w:bookmarkEnd w:id="108"/>
      <w:bookmarkEnd w:id="109"/>
    </w:p>
    <w:sectPr w:rsidR="00621A50" w:rsidRPr="00C93AB1" w:rsidSect="005437AE">
      <w:footerReference w:type="even" r:id="rId11"/>
      <w:footerReference w:type="default" r:id="rId1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BF" w:rsidRDefault="00B609BF">
      <w:r>
        <w:separator/>
      </w:r>
    </w:p>
  </w:endnote>
  <w:endnote w:type="continuationSeparator" w:id="0">
    <w:p w:rsidR="00B609BF" w:rsidRDefault="00B6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uli">
    <w:altName w:val="Arial Unicode MS"/>
    <w:panose1 w:val="00000000000000000000"/>
    <w:charset w:val="88"/>
    <w:family w:val="swiss"/>
    <w:notTrueType/>
    <w:pitch w:val="default"/>
    <w:sig w:usb0="00000001" w:usb1="08080000" w:usb2="00000010" w:usb3="00000000" w:csb0="00100000" w:csb1="00000000"/>
  </w:font>
  <w:font w:name="SimHei">
    <w:altName w:val="黑体"/>
    <w:panose1 w:val="02010609060101010101"/>
    <w:charset w:val="86"/>
    <w:family w:val="modern"/>
    <w:pitch w:val="fixed"/>
    <w:sig w:usb0="800002BF" w:usb1="38CF7CFA" w:usb2="00000016" w:usb3="00000000" w:csb0="00040001"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A3" w:rsidRDefault="000F15A3" w:rsidP="008D0BE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0F15A3" w:rsidRDefault="000F15A3" w:rsidP="008D0BE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5A3" w:rsidRDefault="000F15A3" w:rsidP="008D0BEA">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094B45">
      <w:rPr>
        <w:rStyle w:val="ae"/>
        <w:noProof/>
      </w:rPr>
      <w:t>26</w:t>
    </w:r>
    <w:r>
      <w:rPr>
        <w:rStyle w:val="ae"/>
      </w:rPr>
      <w:fldChar w:fldCharType="end"/>
    </w:r>
  </w:p>
  <w:p w:rsidR="000F15A3" w:rsidRPr="006D45B0" w:rsidRDefault="000F15A3" w:rsidP="006D45B0">
    <w:pPr>
      <w:pStyle w:val="ac"/>
      <w:ind w:right="360"/>
      <w:jc w:val="center"/>
      <w:rPr>
        <w:rFonts w:eastAsia="新細明體"/>
        <w:sz w:val="16"/>
        <w:szCs w:val="16"/>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BF" w:rsidRDefault="00B609BF">
      <w:r>
        <w:separator/>
      </w:r>
    </w:p>
  </w:footnote>
  <w:footnote w:type="continuationSeparator" w:id="0">
    <w:p w:rsidR="00B609BF" w:rsidRDefault="00B60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08988"/>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53C8926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6483CD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89E24D2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85BE658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FAB0F85C"/>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14E845D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979A586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BDCED8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CE704286"/>
    <w:lvl w:ilvl="0">
      <w:start w:val="1"/>
      <w:numFmt w:val="bullet"/>
      <w:lvlText w:val=""/>
      <w:lvlJc w:val="left"/>
      <w:pPr>
        <w:tabs>
          <w:tab w:val="num" w:pos="361"/>
        </w:tabs>
        <w:ind w:left="361" w:hanging="360"/>
      </w:pPr>
      <w:rPr>
        <w:rFonts w:ascii="Wingdings" w:hAnsi="Wingdings" w:hint="default"/>
      </w:rPr>
    </w:lvl>
  </w:abstractNum>
  <w:abstractNum w:abstractNumId="10">
    <w:nsid w:val="18CA3816"/>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1">
    <w:nsid w:val="1C2446CD"/>
    <w:multiLevelType w:val="multilevel"/>
    <w:tmpl w:val="F7924DD8"/>
    <w:lvl w:ilvl="0">
      <w:start w:val="1"/>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00F0CA9"/>
    <w:multiLevelType w:val="hybridMultilevel"/>
    <w:tmpl w:val="2C8A1FBA"/>
    <w:lvl w:ilvl="0" w:tplc="3C260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033022F"/>
    <w:multiLevelType w:val="hybridMultilevel"/>
    <w:tmpl w:val="FE804204"/>
    <w:lvl w:ilvl="0" w:tplc="66B0FE1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A92667"/>
    <w:multiLevelType w:val="hybridMultilevel"/>
    <w:tmpl w:val="F74E29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49A3CBA"/>
    <w:multiLevelType w:val="multilevel"/>
    <w:tmpl w:val="CE74B81C"/>
    <w:lvl w:ilvl="0">
      <w:start w:val="1"/>
      <w:numFmt w:val="decimal"/>
      <w:lvlText w:val="%1"/>
      <w:lvlJc w:val="left"/>
      <w:pPr>
        <w:ind w:left="360" w:hanging="360"/>
      </w:pPr>
      <w:rPr>
        <w:rFonts w:eastAsia="新細明體" w:hint="default"/>
      </w:rPr>
    </w:lvl>
    <w:lvl w:ilvl="1">
      <w:start w:val="1"/>
      <w:numFmt w:val="decimal"/>
      <w:lvlText w:val="%1.%2"/>
      <w:lvlJc w:val="left"/>
      <w:pPr>
        <w:ind w:left="360" w:hanging="36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440" w:hanging="1440"/>
      </w:pPr>
      <w:rPr>
        <w:rFonts w:eastAsia="新細明體" w:hint="default"/>
      </w:rPr>
    </w:lvl>
  </w:abstractNum>
  <w:abstractNum w:abstractNumId="16">
    <w:nsid w:val="5AA10A62"/>
    <w:multiLevelType w:val="multilevel"/>
    <w:tmpl w:val="21E6C5EA"/>
    <w:lvl w:ilvl="0">
      <w:start w:val="1"/>
      <w:numFmt w:val="decimal"/>
      <w:lvlText w:val="%1"/>
      <w:lvlJc w:val="left"/>
      <w:pPr>
        <w:ind w:left="360" w:hanging="360"/>
      </w:pPr>
      <w:rPr>
        <w:rFonts w:eastAsia="新細明體" w:hint="default"/>
      </w:rPr>
    </w:lvl>
    <w:lvl w:ilvl="1">
      <w:start w:val="1"/>
      <w:numFmt w:val="decimal"/>
      <w:lvlText w:val="%1.%2"/>
      <w:lvlJc w:val="left"/>
      <w:pPr>
        <w:ind w:left="360" w:hanging="36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440" w:hanging="1440"/>
      </w:pPr>
      <w:rPr>
        <w:rFonts w:eastAsia="新細明體" w:hint="default"/>
      </w:rPr>
    </w:lvl>
  </w:abstractNum>
  <w:abstractNum w:abstractNumId="17">
    <w:nsid w:val="64B656E4"/>
    <w:multiLevelType w:val="hybridMultilevel"/>
    <w:tmpl w:val="51E42650"/>
    <w:lvl w:ilvl="0" w:tplc="58A64E72">
      <w:numFmt w:val="none"/>
      <w:lvlText w:val=""/>
      <w:lvlJc w:val="left"/>
      <w:pPr>
        <w:tabs>
          <w:tab w:val="num" w:pos="360"/>
        </w:tabs>
      </w:pPr>
      <w:rPr>
        <w:rFonts w:cs="Times New Roman"/>
      </w:rPr>
    </w:lvl>
    <w:lvl w:ilvl="1" w:tplc="EC700CC8" w:tentative="1">
      <w:start w:val="1"/>
      <w:numFmt w:val="ideographTraditional"/>
      <w:lvlText w:val="%2、"/>
      <w:lvlJc w:val="left"/>
      <w:pPr>
        <w:tabs>
          <w:tab w:val="num" w:pos="960"/>
        </w:tabs>
        <w:ind w:left="960" w:hanging="480"/>
      </w:pPr>
      <w:rPr>
        <w:rFonts w:cs="Times New Roman"/>
      </w:rPr>
    </w:lvl>
    <w:lvl w:ilvl="2" w:tplc="C23E411C" w:tentative="1">
      <w:start w:val="1"/>
      <w:numFmt w:val="lowerRoman"/>
      <w:lvlText w:val="%3."/>
      <w:lvlJc w:val="right"/>
      <w:pPr>
        <w:tabs>
          <w:tab w:val="num" w:pos="1440"/>
        </w:tabs>
        <w:ind w:left="1440" w:hanging="480"/>
      </w:pPr>
      <w:rPr>
        <w:rFonts w:cs="Times New Roman"/>
      </w:rPr>
    </w:lvl>
    <w:lvl w:ilvl="3" w:tplc="52A4BF3A" w:tentative="1">
      <w:start w:val="1"/>
      <w:numFmt w:val="decimal"/>
      <w:lvlText w:val="%4."/>
      <w:lvlJc w:val="left"/>
      <w:pPr>
        <w:tabs>
          <w:tab w:val="num" w:pos="1920"/>
        </w:tabs>
        <w:ind w:left="1920" w:hanging="480"/>
      </w:pPr>
      <w:rPr>
        <w:rFonts w:cs="Times New Roman"/>
      </w:rPr>
    </w:lvl>
    <w:lvl w:ilvl="4" w:tplc="8B802288" w:tentative="1">
      <w:start w:val="1"/>
      <w:numFmt w:val="ideographTraditional"/>
      <w:lvlText w:val="%5、"/>
      <w:lvlJc w:val="left"/>
      <w:pPr>
        <w:tabs>
          <w:tab w:val="num" w:pos="2400"/>
        </w:tabs>
        <w:ind w:left="2400" w:hanging="480"/>
      </w:pPr>
      <w:rPr>
        <w:rFonts w:cs="Times New Roman"/>
      </w:rPr>
    </w:lvl>
    <w:lvl w:ilvl="5" w:tplc="386CD088" w:tentative="1">
      <w:start w:val="1"/>
      <w:numFmt w:val="lowerRoman"/>
      <w:lvlText w:val="%6."/>
      <w:lvlJc w:val="right"/>
      <w:pPr>
        <w:tabs>
          <w:tab w:val="num" w:pos="2880"/>
        </w:tabs>
        <w:ind w:left="2880" w:hanging="480"/>
      </w:pPr>
      <w:rPr>
        <w:rFonts w:cs="Times New Roman"/>
      </w:rPr>
    </w:lvl>
    <w:lvl w:ilvl="6" w:tplc="A010090C" w:tentative="1">
      <w:start w:val="1"/>
      <w:numFmt w:val="decimal"/>
      <w:lvlText w:val="%7."/>
      <w:lvlJc w:val="left"/>
      <w:pPr>
        <w:tabs>
          <w:tab w:val="num" w:pos="3360"/>
        </w:tabs>
        <w:ind w:left="3360" w:hanging="480"/>
      </w:pPr>
      <w:rPr>
        <w:rFonts w:cs="Times New Roman"/>
      </w:rPr>
    </w:lvl>
    <w:lvl w:ilvl="7" w:tplc="4AD6494E" w:tentative="1">
      <w:start w:val="1"/>
      <w:numFmt w:val="ideographTraditional"/>
      <w:lvlText w:val="%8、"/>
      <w:lvlJc w:val="left"/>
      <w:pPr>
        <w:tabs>
          <w:tab w:val="num" w:pos="3840"/>
        </w:tabs>
        <w:ind w:left="3840" w:hanging="480"/>
      </w:pPr>
      <w:rPr>
        <w:rFonts w:cs="Times New Roman"/>
      </w:rPr>
    </w:lvl>
    <w:lvl w:ilvl="8" w:tplc="BA12F820" w:tentative="1">
      <w:start w:val="1"/>
      <w:numFmt w:val="lowerRoman"/>
      <w:lvlText w:val="%9."/>
      <w:lvlJc w:val="right"/>
      <w:pPr>
        <w:tabs>
          <w:tab w:val="num" w:pos="4320"/>
        </w:tabs>
        <w:ind w:left="4320" w:hanging="480"/>
      </w:pPr>
      <w:rPr>
        <w:rFonts w:cs="Times New Roman"/>
      </w:rPr>
    </w:lvl>
  </w:abstractNum>
  <w:abstractNum w:abstractNumId="18">
    <w:nsid w:val="6CFF523D"/>
    <w:multiLevelType w:val="hybridMultilevel"/>
    <w:tmpl w:val="F9BC418C"/>
    <w:lvl w:ilvl="0" w:tplc="81C049D6">
      <w:start w:val="1"/>
      <w:numFmt w:val="decimal"/>
      <w:lvlText w:val="%1."/>
      <w:lvlJc w:val="left"/>
      <w:pPr>
        <w:tabs>
          <w:tab w:val="num" w:pos="384"/>
        </w:tabs>
        <w:ind w:left="384" w:hanging="3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5FD33A2"/>
    <w:multiLevelType w:val="hybridMultilevel"/>
    <w:tmpl w:val="0608AFC2"/>
    <w:lvl w:ilvl="0" w:tplc="41B41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8"/>
  </w:num>
  <w:num w:numId="14">
    <w:abstractNumId w:val="17"/>
  </w:num>
  <w:num w:numId="15">
    <w:abstractNumId w:val="16"/>
  </w:num>
  <w:num w:numId="16">
    <w:abstractNumId w:val="14"/>
  </w:num>
  <w:num w:numId="17">
    <w:abstractNumId w:val="13"/>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E"/>
    <w:rsid w:val="000040DF"/>
    <w:rsid w:val="0000490B"/>
    <w:rsid w:val="0000649F"/>
    <w:rsid w:val="00010F8A"/>
    <w:rsid w:val="00014C28"/>
    <w:rsid w:val="00020106"/>
    <w:rsid w:val="000236C0"/>
    <w:rsid w:val="000270E1"/>
    <w:rsid w:val="00030259"/>
    <w:rsid w:val="00032B28"/>
    <w:rsid w:val="000337CA"/>
    <w:rsid w:val="00037E9C"/>
    <w:rsid w:val="00040B7E"/>
    <w:rsid w:val="00043971"/>
    <w:rsid w:val="00043AE1"/>
    <w:rsid w:val="00044948"/>
    <w:rsid w:val="00052373"/>
    <w:rsid w:val="000565AF"/>
    <w:rsid w:val="00067218"/>
    <w:rsid w:val="00071C25"/>
    <w:rsid w:val="000738C1"/>
    <w:rsid w:val="000741F8"/>
    <w:rsid w:val="00074AF0"/>
    <w:rsid w:val="000771CF"/>
    <w:rsid w:val="00080CB1"/>
    <w:rsid w:val="00081170"/>
    <w:rsid w:val="00082482"/>
    <w:rsid w:val="00082581"/>
    <w:rsid w:val="0008494F"/>
    <w:rsid w:val="0009135A"/>
    <w:rsid w:val="000922D2"/>
    <w:rsid w:val="00094B45"/>
    <w:rsid w:val="00094F5F"/>
    <w:rsid w:val="000954E8"/>
    <w:rsid w:val="00096DCF"/>
    <w:rsid w:val="000A01A7"/>
    <w:rsid w:val="000A2BE8"/>
    <w:rsid w:val="000A447D"/>
    <w:rsid w:val="000B1A85"/>
    <w:rsid w:val="000B2393"/>
    <w:rsid w:val="000B66AF"/>
    <w:rsid w:val="000B7B6A"/>
    <w:rsid w:val="000C0525"/>
    <w:rsid w:val="000C1E74"/>
    <w:rsid w:val="000C20EC"/>
    <w:rsid w:val="000D11C7"/>
    <w:rsid w:val="000D2329"/>
    <w:rsid w:val="000D7FF4"/>
    <w:rsid w:val="000E397D"/>
    <w:rsid w:val="000E579E"/>
    <w:rsid w:val="000E76F5"/>
    <w:rsid w:val="000F132D"/>
    <w:rsid w:val="000F15A3"/>
    <w:rsid w:val="000F3A85"/>
    <w:rsid w:val="001014AF"/>
    <w:rsid w:val="00103574"/>
    <w:rsid w:val="00111092"/>
    <w:rsid w:val="00111E12"/>
    <w:rsid w:val="001140D3"/>
    <w:rsid w:val="00116723"/>
    <w:rsid w:val="001248D8"/>
    <w:rsid w:val="00124B95"/>
    <w:rsid w:val="00126681"/>
    <w:rsid w:val="00126F41"/>
    <w:rsid w:val="00130468"/>
    <w:rsid w:val="00130FEC"/>
    <w:rsid w:val="00133CCE"/>
    <w:rsid w:val="00134606"/>
    <w:rsid w:val="0013497E"/>
    <w:rsid w:val="001367BD"/>
    <w:rsid w:val="00140FEA"/>
    <w:rsid w:val="00141363"/>
    <w:rsid w:val="00141DC2"/>
    <w:rsid w:val="00141F44"/>
    <w:rsid w:val="001527EC"/>
    <w:rsid w:val="00152BFC"/>
    <w:rsid w:val="00154EFF"/>
    <w:rsid w:val="001570B3"/>
    <w:rsid w:val="001611F7"/>
    <w:rsid w:val="001614DB"/>
    <w:rsid w:val="00163D60"/>
    <w:rsid w:val="001657E5"/>
    <w:rsid w:val="00166644"/>
    <w:rsid w:val="00167C9C"/>
    <w:rsid w:val="00171A36"/>
    <w:rsid w:val="0017276D"/>
    <w:rsid w:val="001806E3"/>
    <w:rsid w:val="0018201A"/>
    <w:rsid w:val="001863F5"/>
    <w:rsid w:val="0018764F"/>
    <w:rsid w:val="00190002"/>
    <w:rsid w:val="00191070"/>
    <w:rsid w:val="0019479A"/>
    <w:rsid w:val="00195FA2"/>
    <w:rsid w:val="00196668"/>
    <w:rsid w:val="00196C71"/>
    <w:rsid w:val="001A23A5"/>
    <w:rsid w:val="001A5BEA"/>
    <w:rsid w:val="001A631F"/>
    <w:rsid w:val="001A6B08"/>
    <w:rsid w:val="001A7CB2"/>
    <w:rsid w:val="001B0DD0"/>
    <w:rsid w:val="001B6A0B"/>
    <w:rsid w:val="001B75CC"/>
    <w:rsid w:val="001C15BA"/>
    <w:rsid w:val="001C3526"/>
    <w:rsid w:val="001C3E78"/>
    <w:rsid w:val="001C661A"/>
    <w:rsid w:val="001D2C25"/>
    <w:rsid w:val="001D33CA"/>
    <w:rsid w:val="001D3947"/>
    <w:rsid w:val="001D3B4D"/>
    <w:rsid w:val="001D6D49"/>
    <w:rsid w:val="001E46C4"/>
    <w:rsid w:val="001E4D80"/>
    <w:rsid w:val="001E4DFB"/>
    <w:rsid w:val="001F0BC5"/>
    <w:rsid w:val="001F24CF"/>
    <w:rsid w:val="001F3015"/>
    <w:rsid w:val="001F6A76"/>
    <w:rsid w:val="001F6E87"/>
    <w:rsid w:val="001F70F7"/>
    <w:rsid w:val="001F73CB"/>
    <w:rsid w:val="001F756D"/>
    <w:rsid w:val="001F7D6E"/>
    <w:rsid w:val="002001C1"/>
    <w:rsid w:val="00202BC1"/>
    <w:rsid w:val="00204D50"/>
    <w:rsid w:val="0021386A"/>
    <w:rsid w:val="00214AEE"/>
    <w:rsid w:val="00215D71"/>
    <w:rsid w:val="002170F2"/>
    <w:rsid w:val="00217CFF"/>
    <w:rsid w:val="00226489"/>
    <w:rsid w:val="00230966"/>
    <w:rsid w:val="0023554F"/>
    <w:rsid w:val="00235BD7"/>
    <w:rsid w:val="002372E4"/>
    <w:rsid w:val="00237372"/>
    <w:rsid w:val="002375B5"/>
    <w:rsid w:val="0024017A"/>
    <w:rsid w:val="0024026F"/>
    <w:rsid w:val="00240A96"/>
    <w:rsid w:val="0024128C"/>
    <w:rsid w:val="00242625"/>
    <w:rsid w:val="00243671"/>
    <w:rsid w:val="00244734"/>
    <w:rsid w:val="0024492E"/>
    <w:rsid w:val="00246337"/>
    <w:rsid w:val="00246FB6"/>
    <w:rsid w:val="00247173"/>
    <w:rsid w:val="00247CCD"/>
    <w:rsid w:val="00250360"/>
    <w:rsid w:val="00256613"/>
    <w:rsid w:val="0025728D"/>
    <w:rsid w:val="0026395A"/>
    <w:rsid w:val="00263FE6"/>
    <w:rsid w:val="002721D0"/>
    <w:rsid w:val="002724FA"/>
    <w:rsid w:val="00272D91"/>
    <w:rsid w:val="0027309D"/>
    <w:rsid w:val="00280444"/>
    <w:rsid w:val="0028080A"/>
    <w:rsid w:val="0028315E"/>
    <w:rsid w:val="002835A2"/>
    <w:rsid w:val="002854EB"/>
    <w:rsid w:val="00286162"/>
    <w:rsid w:val="00292EB2"/>
    <w:rsid w:val="002932E7"/>
    <w:rsid w:val="0029706A"/>
    <w:rsid w:val="00297A8D"/>
    <w:rsid w:val="002A0CC8"/>
    <w:rsid w:val="002A38F4"/>
    <w:rsid w:val="002A513F"/>
    <w:rsid w:val="002A692E"/>
    <w:rsid w:val="002B2F3D"/>
    <w:rsid w:val="002B31EA"/>
    <w:rsid w:val="002B4133"/>
    <w:rsid w:val="002B48C6"/>
    <w:rsid w:val="002B4EA3"/>
    <w:rsid w:val="002C1CED"/>
    <w:rsid w:val="002C2036"/>
    <w:rsid w:val="002C7356"/>
    <w:rsid w:val="002D080D"/>
    <w:rsid w:val="002D11CC"/>
    <w:rsid w:val="002D517B"/>
    <w:rsid w:val="002D69F5"/>
    <w:rsid w:val="002E04FC"/>
    <w:rsid w:val="002E05B3"/>
    <w:rsid w:val="002E0EBF"/>
    <w:rsid w:val="002E108A"/>
    <w:rsid w:val="002E1452"/>
    <w:rsid w:val="002E2329"/>
    <w:rsid w:val="002E3204"/>
    <w:rsid w:val="002F643C"/>
    <w:rsid w:val="002F75F7"/>
    <w:rsid w:val="00300A12"/>
    <w:rsid w:val="00305696"/>
    <w:rsid w:val="003066C0"/>
    <w:rsid w:val="00306DC1"/>
    <w:rsid w:val="0031642F"/>
    <w:rsid w:val="00322D49"/>
    <w:rsid w:val="00322EA3"/>
    <w:rsid w:val="003263D6"/>
    <w:rsid w:val="00330647"/>
    <w:rsid w:val="0033067F"/>
    <w:rsid w:val="00330931"/>
    <w:rsid w:val="00333F52"/>
    <w:rsid w:val="003340D9"/>
    <w:rsid w:val="00335548"/>
    <w:rsid w:val="00335C5C"/>
    <w:rsid w:val="00345AC2"/>
    <w:rsid w:val="00347591"/>
    <w:rsid w:val="00351316"/>
    <w:rsid w:val="003520D7"/>
    <w:rsid w:val="0035649F"/>
    <w:rsid w:val="00357F9C"/>
    <w:rsid w:val="00362798"/>
    <w:rsid w:val="0036290C"/>
    <w:rsid w:val="00363A3D"/>
    <w:rsid w:val="00365F65"/>
    <w:rsid w:val="00367A99"/>
    <w:rsid w:val="00371875"/>
    <w:rsid w:val="00372672"/>
    <w:rsid w:val="00374E22"/>
    <w:rsid w:val="0037562C"/>
    <w:rsid w:val="00375CA6"/>
    <w:rsid w:val="003779DD"/>
    <w:rsid w:val="003853F0"/>
    <w:rsid w:val="0038571F"/>
    <w:rsid w:val="0039291C"/>
    <w:rsid w:val="00392F87"/>
    <w:rsid w:val="00395703"/>
    <w:rsid w:val="003A149D"/>
    <w:rsid w:val="003A6D69"/>
    <w:rsid w:val="003A78A0"/>
    <w:rsid w:val="003A7C84"/>
    <w:rsid w:val="003B073C"/>
    <w:rsid w:val="003B69F0"/>
    <w:rsid w:val="003B7DDB"/>
    <w:rsid w:val="003C0388"/>
    <w:rsid w:val="003C2DB6"/>
    <w:rsid w:val="003C6B41"/>
    <w:rsid w:val="003C7A0F"/>
    <w:rsid w:val="003D0FD3"/>
    <w:rsid w:val="003D2801"/>
    <w:rsid w:val="003D31F4"/>
    <w:rsid w:val="003D59E2"/>
    <w:rsid w:val="003E4BBA"/>
    <w:rsid w:val="003E60E7"/>
    <w:rsid w:val="003E79BF"/>
    <w:rsid w:val="003F2E11"/>
    <w:rsid w:val="003F3600"/>
    <w:rsid w:val="003F3A8B"/>
    <w:rsid w:val="003F65AC"/>
    <w:rsid w:val="003F6A0E"/>
    <w:rsid w:val="004015CC"/>
    <w:rsid w:val="00403CCB"/>
    <w:rsid w:val="00405AD3"/>
    <w:rsid w:val="004100F1"/>
    <w:rsid w:val="00411205"/>
    <w:rsid w:val="004112DF"/>
    <w:rsid w:val="00414EC3"/>
    <w:rsid w:val="00415190"/>
    <w:rsid w:val="00421720"/>
    <w:rsid w:val="00421A7D"/>
    <w:rsid w:val="00422174"/>
    <w:rsid w:val="0042332B"/>
    <w:rsid w:val="004262A9"/>
    <w:rsid w:val="00431215"/>
    <w:rsid w:val="004312E4"/>
    <w:rsid w:val="00435591"/>
    <w:rsid w:val="004355C7"/>
    <w:rsid w:val="00436B28"/>
    <w:rsid w:val="00444E83"/>
    <w:rsid w:val="004457F7"/>
    <w:rsid w:val="00445D1F"/>
    <w:rsid w:val="00455428"/>
    <w:rsid w:val="00456F6D"/>
    <w:rsid w:val="0045778F"/>
    <w:rsid w:val="004612E4"/>
    <w:rsid w:val="00461A18"/>
    <w:rsid w:val="00463511"/>
    <w:rsid w:val="00465418"/>
    <w:rsid w:val="00467EED"/>
    <w:rsid w:val="004847C3"/>
    <w:rsid w:val="0048554A"/>
    <w:rsid w:val="00485720"/>
    <w:rsid w:val="00485E62"/>
    <w:rsid w:val="00491AF1"/>
    <w:rsid w:val="00496400"/>
    <w:rsid w:val="004A042D"/>
    <w:rsid w:val="004A25A7"/>
    <w:rsid w:val="004B106F"/>
    <w:rsid w:val="004B34C7"/>
    <w:rsid w:val="004B663A"/>
    <w:rsid w:val="004B707F"/>
    <w:rsid w:val="004B7C9F"/>
    <w:rsid w:val="004C262C"/>
    <w:rsid w:val="004C6AD9"/>
    <w:rsid w:val="004E126B"/>
    <w:rsid w:val="004E5D62"/>
    <w:rsid w:val="004E60A1"/>
    <w:rsid w:val="004E7ABF"/>
    <w:rsid w:val="004F0BBC"/>
    <w:rsid w:val="004F165F"/>
    <w:rsid w:val="004F60E3"/>
    <w:rsid w:val="004F7D4F"/>
    <w:rsid w:val="0050265F"/>
    <w:rsid w:val="005029A5"/>
    <w:rsid w:val="005038BC"/>
    <w:rsid w:val="00505627"/>
    <w:rsid w:val="00510054"/>
    <w:rsid w:val="00514362"/>
    <w:rsid w:val="00517398"/>
    <w:rsid w:val="0052159E"/>
    <w:rsid w:val="005234C5"/>
    <w:rsid w:val="00523F3E"/>
    <w:rsid w:val="00524189"/>
    <w:rsid w:val="00525E95"/>
    <w:rsid w:val="00527551"/>
    <w:rsid w:val="00536227"/>
    <w:rsid w:val="005369F7"/>
    <w:rsid w:val="005411C3"/>
    <w:rsid w:val="005437AE"/>
    <w:rsid w:val="005459CC"/>
    <w:rsid w:val="005459D7"/>
    <w:rsid w:val="005463AC"/>
    <w:rsid w:val="00551D71"/>
    <w:rsid w:val="00552684"/>
    <w:rsid w:val="00553170"/>
    <w:rsid w:val="005531DB"/>
    <w:rsid w:val="00561912"/>
    <w:rsid w:val="00562A7A"/>
    <w:rsid w:val="005704A7"/>
    <w:rsid w:val="005714B1"/>
    <w:rsid w:val="00572641"/>
    <w:rsid w:val="00573514"/>
    <w:rsid w:val="00576580"/>
    <w:rsid w:val="00577FBC"/>
    <w:rsid w:val="005823CE"/>
    <w:rsid w:val="00585197"/>
    <w:rsid w:val="0058721B"/>
    <w:rsid w:val="00587E9B"/>
    <w:rsid w:val="005964F9"/>
    <w:rsid w:val="0059791F"/>
    <w:rsid w:val="005A38C8"/>
    <w:rsid w:val="005A6DB5"/>
    <w:rsid w:val="005A7B25"/>
    <w:rsid w:val="005B37A4"/>
    <w:rsid w:val="005B5F24"/>
    <w:rsid w:val="005C2C44"/>
    <w:rsid w:val="005C5EDB"/>
    <w:rsid w:val="005C7415"/>
    <w:rsid w:val="005C7B75"/>
    <w:rsid w:val="005D0781"/>
    <w:rsid w:val="005D1CAF"/>
    <w:rsid w:val="005D3BFB"/>
    <w:rsid w:val="005D4421"/>
    <w:rsid w:val="005D54A7"/>
    <w:rsid w:val="005E2BE0"/>
    <w:rsid w:val="005E3837"/>
    <w:rsid w:val="005E7A1F"/>
    <w:rsid w:val="005F076E"/>
    <w:rsid w:val="005F1854"/>
    <w:rsid w:val="005F1EA0"/>
    <w:rsid w:val="005F2F96"/>
    <w:rsid w:val="005F6879"/>
    <w:rsid w:val="00601F43"/>
    <w:rsid w:val="00603D2C"/>
    <w:rsid w:val="00606055"/>
    <w:rsid w:val="006061BB"/>
    <w:rsid w:val="00607090"/>
    <w:rsid w:val="00617C11"/>
    <w:rsid w:val="00621A50"/>
    <w:rsid w:val="00624707"/>
    <w:rsid w:val="00630D6E"/>
    <w:rsid w:val="00633883"/>
    <w:rsid w:val="00634C20"/>
    <w:rsid w:val="006363BB"/>
    <w:rsid w:val="00636490"/>
    <w:rsid w:val="00641DC7"/>
    <w:rsid w:val="0064212B"/>
    <w:rsid w:val="0064243E"/>
    <w:rsid w:val="00644744"/>
    <w:rsid w:val="00655B74"/>
    <w:rsid w:val="00656E17"/>
    <w:rsid w:val="00660914"/>
    <w:rsid w:val="006624F6"/>
    <w:rsid w:val="006649E0"/>
    <w:rsid w:val="00664B21"/>
    <w:rsid w:val="00665AEE"/>
    <w:rsid w:val="00665E92"/>
    <w:rsid w:val="006669C7"/>
    <w:rsid w:val="006719B0"/>
    <w:rsid w:val="00673BFB"/>
    <w:rsid w:val="00674712"/>
    <w:rsid w:val="0067523E"/>
    <w:rsid w:val="00676897"/>
    <w:rsid w:val="0067702F"/>
    <w:rsid w:val="006806F4"/>
    <w:rsid w:val="006823EB"/>
    <w:rsid w:val="006838EC"/>
    <w:rsid w:val="00691C3F"/>
    <w:rsid w:val="00692AB4"/>
    <w:rsid w:val="006938DD"/>
    <w:rsid w:val="006956DF"/>
    <w:rsid w:val="00695C92"/>
    <w:rsid w:val="006A1244"/>
    <w:rsid w:val="006A1BF9"/>
    <w:rsid w:val="006A2C31"/>
    <w:rsid w:val="006A67CD"/>
    <w:rsid w:val="006A6E88"/>
    <w:rsid w:val="006B2886"/>
    <w:rsid w:val="006B2AF8"/>
    <w:rsid w:val="006C0E04"/>
    <w:rsid w:val="006C48EB"/>
    <w:rsid w:val="006C5305"/>
    <w:rsid w:val="006D0297"/>
    <w:rsid w:val="006D1F0D"/>
    <w:rsid w:val="006D2714"/>
    <w:rsid w:val="006D37F6"/>
    <w:rsid w:val="006D45B0"/>
    <w:rsid w:val="006D4FD8"/>
    <w:rsid w:val="006D5F6A"/>
    <w:rsid w:val="006F16B7"/>
    <w:rsid w:val="006F32FE"/>
    <w:rsid w:val="006F3B55"/>
    <w:rsid w:val="006F3F5E"/>
    <w:rsid w:val="006F4C36"/>
    <w:rsid w:val="006F552D"/>
    <w:rsid w:val="00702290"/>
    <w:rsid w:val="0070472A"/>
    <w:rsid w:val="00704C31"/>
    <w:rsid w:val="007060B1"/>
    <w:rsid w:val="007108E9"/>
    <w:rsid w:val="00723337"/>
    <w:rsid w:val="0073188C"/>
    <w:rsid w:val="00732E74"/>
    <w:rsid w:val="00733486"/>
    <w:rsid w:val="00734254"/>
    <w:rsid w:val="0073431F"/>
    <w:rsid w:val="00737AAC"/>
    <w:rsid w:val="00737CC3"/>
    <w:rsid w:val="0074015D"/>
    <w:rsid w:val="00743141"/>
    <w:rsid w:val="00743991"/>
    <w:rsid w:val="0074490B"/>
    <w:rsid w:val="007464A9"/>
    <w:rsid w:val="00751AF4"/>
    <w:rsid w:val="00752926"/>
    <w:rsid w:val="007548A7"/>
    <w:rsid w:val="0075564A"/>
    <w:rsid w:val="0076226C"/>
    <w:rsid w:val="00762CDD"/>
    <w:rsid w:val="0076469D"/>
    <w:rsid w:val="00764DA4"/>
    <w:rsid w:val="0077073E"/>
    <w:rsid w:val="00771123"/>
    <w:rsid w:val="00780186"/>
    <w:rsid w:val="007806F0"/>
    <w:rsid w:val="00781477"/>
    <w:rsid w:val="007815A6"/>
    <w:rsid w:val="0078160D"/>
    <w:rsid w:val="00782653"/>
    <w:rsid w:val="007852AA"/>
    <w:rsid w:val="00786FBC"/>
    <w:rsid w:val="00787B17"/>
    <w:rsid w:val="00794B06"/>
    <w:rsid w:val="007957CA"/>
    <w:rsid w:val="007A066E"/>
    <w:rsid w:val="007A2AF2"/>
    <w:rsid w:val="007A3FDD"/>
    <w:rsid w:val="007A56DF"/>
    <w:rsid w:val="007A5DBA"/>
    <w:rsid w:val="007B02EC"/>
    <w:rsid w:val="007B220F"/>
    <w:rsid w:val="007D1CC8"/>
    <w:rsid w:val="007D5081"/>
    <w:rsid w:val="007D585F"/>
    <w:rsid w:val="007D690B"/>
    <w:rsid w:val="007E0137"/>
    <w:rsid w:val="007E3362"/>
    <w:rsid w:val="007F1FD9"/>
    <w:rsid w:val="007F208B"/>
    <w:rsid w:val="007F494A"/>
    <w:rsid w:val="007F6360"/>
    <w:rsid w:val="007F7A9F"/>
    <w:rsid w:val="00804489"/>
    <w:rsid w:val="00804D0B"/>
    <w:rsid w:val="008075D6"/>
    <w:rsid w:val="00807E45"/>
    <w:rsid w:val="008107BF"/>
    <w:rsid w:val="00810A36"/>
    <w:rsid w:val="00812734"/>
    <w:rsid w:val="00814FA4"/>
    <w:rsid w:val="008150F4"/>
    <w:rsid w:val="0081625F"/>
    <w:rsid w:val="00821412"/>
    <w:rsid w:val="0082372A"/>
    <w:rsid w:val="008240BF"/>
    <w:rsid w:val="0082474D"/>
    <w:rsid w:val="008269E7"/>
    <w:rsid w:val="008271C7"/>
    <w:rsid w:val="0083091B"/>
    <w:rsid w:val="00832EE4"/>
    <w:rsid w:val="00835577"/>
    <w:rsid w:val="00836E1B"/>
    <w:rsid w:val="00842059"/>
    <w:rsid w:val="00846DEF"/>
    <w:rsid w:val="008472CB"/>
    <w:rsid w:val="008530C0"/>
    <w:rsid w:val="00855545"/>
    <w:rsid w:val="00856E0B"/>
    <w:rsid w:val="00860303"/>
    <w:rsid w:val="00862EAE"/>
    <w:rsid w:val="00864AFF"/>
    <w:rsid w:val="008653CE"/>
    <w:rsid w:val="00866055"/>
    <w:rsid w:val="00866EFB"/>
    <w:rsid w:val="00870233"/>
    <w:rsid w:val="0087155B"/>
    <w:rsid w:val="00872138"/>
    <w:rsid w:val="00881C81"/>
    <w:rsid w:val="00881E60"/>
    <w:rsid w:val="008838B4"/>
    <w:rsid w:val="0088463C"/>
    <w:rsid w:val="0088604F"/>
    <w:rsid w:val="00887FAE"/>
    <w:rsid w:val="00892C6B"/>
    <w:rsid w:val="00893E80"/>
    <w:rsid w:val="008972A5"/>
    <w:rsid w:val="008A16A2"/>
    <w:rsid w:val="008A3E3F"/>
    <w:rsid w:val="008B05E7"/>
    <w:rsid w:val="008B33CF"/>
    <w:rsid w:val="008B5202"/>
    <w:rsid w:val="008B553E"/>
    <w:rsid w:val="008B5E29"/>
    <w:rsid w:val="008B636C"/>
    <w:rsid w:val="008B7CE5"/>
    <w:rsid w:val="008C6FBB"/>
    <w:rsid w:val="008D0BEA"/>
    <w:rsid w:val="008D4EEC"/>
    <w:rsid w:val="008D6AD1"/>
    <w:rsid w:val="008E21CA"/>
    <w:rsid w:val="008E55D5"/>
    <w:rsid w:val="008E6172"/>
    <w:rsid w:val="008E630A"/>
    <w:rsid w:val="008E673D"/>
    <w:rsid w:val="008F069A"/>
    <w:rsid w:val="009050E5"/>
    <w:rsid w:val="0090567A"/>
    <w:rsid w:val="0090678B"/>
    <w:rsid w:val="009073EB"/>
    <w:rsid w:val="00910830"/>
    <w:rsid w:val="0091099C"/>
    <w:rsid w:val="00913802"/>
    <w:rsid w:val="00913F93"/>
    <w:rsid w:val="00915929"/>
    <w:rsid w:val="0092138B"/>
    <w:rsid w:val="00921AB7"/>
    <w:rsid w:val="00923122"/>
    <w:rsid w:val="00926517"/>
    <w:rsid w:val="0093293D"/>
    <w:rsid w:val="00932D26"/>
    <w:rsid w:val="0093382E"/>
    <w:rsid w:val="00936D73"/>
    <w:rsid w:val="00936E39"/>
    <w:rsid w:val="0093769D"/>
    <w:rsid w:val="009414B3"/>
    <w:rsid w:val="00945277"/>
    <w:rsid w:val="00946F2A"/>
    <w:rsid w:val="00947052"/>
    <w:rsid w:val="00950840"/>
    <w:rsid w:val="00960D5F"/>
    <w:rsid w:val="00960FAA"/>
    <w:rsid w:val="00962779"/>
    <w:rsid w:val="00962B32"/>
    <w:rsid w:val="0096325E"/>
    <w:rsid w:val="009637EF"/>
    <w:rsid w:val="00964092"/>
    <w:rsid w:val="00965BC7"/>
    <w:rsid w:val="009707B3"/>
    <w:rsid w:val="00973467"/>
    <w:rsid w:val="00975319"/>
    <w:rsid w:val="0098286F"/>
    <w:rsid w:val="00982B60"/>
    <w:rsid w:val="00983A07"/>
    <w:rsid w:val="00983FEA"/>
    <w:rsid w:val="00986EBB"/>
    <w:rsid w:val="009908EE"/>
    <w:rsid w:val="00992811"/>
    <w:rsid w:val="00992A2D"/>
    <w:rsid w:val="0099546E"/>
    <w:rsid w:val="00995474"/>
    <w:rsid w:val="00996DBB"/>
    <w:rsid w:val="00997F79"/>
    <w:rsid w:val="009A11FC"/>
    <w:rsid w:val="009A1891"/>
    <w:rsid w:val="009A3C17"/>
    <w:rsid w:val="009A5E4E"/>
    <w:rsid w:val="009A6162"/>
    <w:rsid w:val="009A65E8"/>
    <w:rsid w:val="009A796F"/>
    <w:rsid w:val="009A7C44"/>
    <w:rsid w:val="009B0B12"/>
    <w:rsid w:val="009B6794"/>
    <w:rsid w:val="009C2A0C"/>
    <w:rsid w:val="009C35C2"/>
    <w:rsid w:val="009C62E0"/>
    <w:rsid w:val="009C6434"/>
    <w:rsid w:val="009D0BB3"/>
    <w:rsid w:val="009D22F0"/>
    <w:rsid w:val="009D30E7"/>
    <w:rsid w:val="009D6724"/>
    <w:rsid w:val="009D69A5"/>
    <w:rsid w:val="009D7721"/>
    <w:rsid w:val="009E0D21"/>
    <w:rsid w:val="009E7AED"/>
    <w:rsid w:val="009E7E31"/>
    <w:rsid w:val="009F13AC"/>
    <w:rsid w:val="009F1EF1"/>
    <w:rsid w:val="009F27FE"/>
    <w:rsid w:val="009F39BE"/>
    <w:rsid w:val="009F6182"/>
    <w:rsid w:val="009F68C9"/>
    <w:rsid w:val="009F6904"/>
    <w:rsid w:val="00A010DF"/>
    <w:rsid w:val="00A02F01"/>
    <w:rsid w:val="00A04623"/>
    <w:rsid w:val="00A07CFF"/>
    <w:rsid w:val="00A11271"/>
    <w:rsid w:val="00A1532D"/>
    <w:rsid w:val="00A15DA4"/>
    <w:rsid w:val="00A17623"/>
    <w:rsid w:val="00A21EF0"/>
    <w:rsid w:val="00A23169"/>
    <w:rsid w:val="00A26BD1"/>
    <w:rsid w:val="00A3006C"/>
    <w:rsid w:val="00A31637"/>
    <w:rsid w:val="00A37CDF"/>
    <w:rsid w:val="00A40661"/>
    <w:rsid w:val="00A41784"/>
    <w:rsid w:val="00A4312A"/>
    <w:rsid w:val="00A44A45"/>
    <w:rsid w:val="00A45533"/>
    <w:rsid w:val="00A524FC"/>
    <w:rsid w:val="00A52869"/>
    <w:rsid w:val="00A53D6A"/>
    <w:rsid w:val="00A56BE0"/>
    <w:rsid w:val="00A570F5"/>
    <w:rsid w:val="00A574EC"/>
    <w:rsid w:val="00A60417"/>
    <w:rsid w:val="00A60B08"/>
    <w:rsid w:val="00A6232C"/>
    <w:rsid w:val="00A66593"/>
    <w:rsid w:val="00A67B3A"/>
    <w:rsid w:val="00A71030"/>
    <w:rsid w:val="00A7119E"/>
    <w:rsid w:val="00A7148A"/>
    <w:rsid w:val="00A73031"/>
    <w:rsid w:val="00A73970"/>
    <w:rsid w:val="00A75C84"/>
    <w:rsid w:val="00A83E48"/>
    <w:rsid w:val="00A875FF"/>
    <w:rsid w:val="00A87ED5"/>
    <w:rsid w:val="00A9212F"/>
    <w:rsid w:val="00A94740"/>
    <w:rsid w:val="00A94E34"/>
    <w:rsid w:val="00A95F53"/>
    <w:rsid w:val="00A97FCA"/>
    <w:rsid w:val="00AA0212"/>
    <w:rsid w:val="00AA5161"/>
    <w:rsid w:val="00AA7D33"/>
    <w:rsid w:val="00AB030B"/>
    <w:rsid w:val="00AB3C49"/>
    <w:rsid w:val="00AB501B"/>
    <w:rsid w:val="00AC0BE7"/>
    <w:rsid w:val="00AC13BA"/>
    <w:rsid w:val="00AC3258"/>
    <w:rsid w:val="00AC6498"/>
    <w:rsid w:val="00AD474A"/>
    <w:rsid w:val="00AD6DDA"/>
    <w:rsid w:val="00AD7A49"/>
    <w:rsid w:val="00AE176F"/>
    <w:rsid w:val="00AE3E8F"/>
    <w:rsid w:val="00AE3E9E"/>
    <w:rsid w:val="00AE7477"/>
    <w:rsid w:val="00AF077F"/>
    <w:rsid w:val="00AF2DF3"/>
    <w:rsid w:val="00AF4551"/>
    <w:rsid w:val="00AF4AC1"/>
    <w:rsid w:val="00AF6E97"/>
    <w:rsid w:val="00B01414"/>
    <w:rsid w:val="00B067C8"/>
    <w:rsid w:val="00B06C58"/>
    <w:rsid w:val="00B10E46"/>
    <w:rsid w:val="00B162A8"/>
    <w:rsid w:val="00B16A2E"/>
    <w:rsid w:val="00B16C48"/>
    <w:rsid w:val="00B17D12"/>
    <w:rsid w:val="00B20023"/>
    <w:rsid w:val="00B209D0"/>
    <w:rsid w:val="00B242E9"/>
    <w:rsid w:val="00B248BD"/>
    <w:rsid w:val="00B24BA8"/>
    <w:rsid w:val="00B27B51"/>
    <w:rsid w:val="00B322E3"/>
    <w:rsid w:val="00B35805"/>
    <w:rsid w:val="00B36D72"/>
    <w:rsid w:val="00B378B8"/>
    <w:rsid w:val="00B443E5"/>
    <w:rsid w:val="00B452C5"/>
    <w:rsid w:val="00B45392"/>
    <w:rsid w:val="00B47421"/>
    <w:rsid w:val="00B53B8F"/>
    <w:rsid w:val="00B546E8"/>
    <w:rsid w:val="00B547EC"/>
    <w:rsid w:val="00B557D3"/>
    <w:rsid w:val="00B55DA3"/>
    <w:rsid w:val="00B579A0"/>
    <w:rsid w:val="00B57AA4"/>
    <w:rsid w:val="00B609BF"/>
    <w:rsid w:val="00B6136C"/>
    <w:rsid w:val="00B62226"/>
    <w:rsid w:val="00B64692"/>
    <w:rsid w:val="00B673AC"/>
    <w:rsid w:val="00B724E0"/>
    <w:rsid w:val="00B7390E"/>
    <w:rsid w:val="00B73AB9"/>
    <w:rsid w:val="00B7597F"/>
    <w:rsid w:val="00B765EB"/>
    <w:rsid w:val="00B76CC3"/>
    <w:rsid w:val="00B81489"/>
    <w:rsid w:val="00B85CAF"/>
    <w:rsid w:val="00B85D07"/>
    <w:rsid w:val="00B94A2C"/>
    <w:rsid w:val="00B95CF8"/>
    <w:rsid w:val="00BA5D52"/>
    <w:rsid w:val="00BA636A"/>
    <w:rsid w:val="00BB0F43"/>
    <w:rsid w:val="00BB5266"/>
    <w:rsid w:val="00BB6E5A"/>
    <w:rsid w:val="00BC2282"/>
    <w:rsid w:val="00BC27F2"/>
    <w:rsid w:val="00BC68C4"/>
    <w:rsid w:val="00BD0BEA"/>
    <w:rsid w:val="00BD1B36"/>
    <w:rsid w:val="00BD25BC"/>
    <w:rsid w:val="00BD3C0A"/>
    <w:rsid w:val="00BD4842"/>
    <w:rsid w:val="00BD5985"/>
    <w:rsid w:val="00BD6303"/>
    <w:rsid w:val="00BD7925"/>
    <w:rsid w:val="00BE0D96"/>
    <w:rsid w:val="00BE4C83"/>
    <w:rsid w:val="00BF1174"/>
    <w:rsid w:val="00BF123E"/>
    <w:rsid w:val="00BF3865"/>
    <w:rsid w:val="00BF4322"/>
    <w:rsid w:val="00BF69F6"/>
    <w:rsid w:val="00BF7328"/>
    <w:rsid w:val="00BF7B73"/>
    <w:rsid w:val="00C029D4"/>
    <w:rsid w:val="00C04CC2"/>
    <w:rsid w:val="00C0637C"/>
    <w:rsid w:val="00C10991"/>
    <w:rsid w:val="00C12756"/>
    <w:rsid w:val="00C14ECE"/>
    <w:rsid w:val="00C165EB"/>
    <w:rsid w:val="00C20254"/>
    <w:rsid w:val="00C2290D"/>
    <w:rsid w:val="00C23542"/>
    <w:rsid w:val="00C24DEA"/>
    <w:rsid w:val="00C257C6"/>
    <w:rsid w:val="00C26807"/>
    <w:rsid w:val="00C364CA"/>
    <w:rsid w:val="00C378CF"/>
    <w:rsid w:val="00C436A4"/>
    <w:rsid w:val="00C43FDB"/>
    <w:rsid w:val="00C4775B"/>
    <w:rsid w:val="00C47E2A"/>
    <w:rsid w:val="00C51D18"/>
    <w:rsid w:val="00C52CDA"/>
    <w:rsid w:val="00C61F46"/>
    <w:rsid w:val="00C624AE"/>
    <w:rsid w:val="00C644E2"/>
    <w:rsid w:val="00C67D06"/>
    <w:rsid w:val="00C67E8D"/>
    <w:rsid w:val="00C71ED2"/>
    <w:rsid w:val="00C72444"/>
    <w:rsid w:val="00C75C65"/>
    <w:rsid w:val="00C824C0"/>
    <w:rsid w:val="00C84DB7"/>
    <w:rsid w:val="00C858BC"/>
    <w:rsid w:val="00C860ED"/>
    <w:rsid w:val="00C863BF"/>
    <w:rsid w:val="00C90D1F"/>
    <w:rsid w:val="00C93AB1"/>
    <w:rsid w:val="00CB4B1E"/>
    <w:rsid w:val="00CB5321"/>
    <w:rsid w:val="00CB7EB8"/>
    <w:rsid w:val="00CC05FF"/>
    <w:rsid w:val="00CC2796"/>
    <w:rsid w:val="00CC2F01"/>
    <w:rsid w:val="00CC3DCA"/>
    <w:rsid w:val="00CC4088"/>
    <w:rsid w:val="00CC7C5E"/>
    <w:rsid w:val="00CD013C"/>
    <w:rsid w:val="00CD1DB4"/>
    <w:rsid w:val="00CD27A5"/>
    <w:rsid w:val="00CD3DC7"/>
    <w:rsid w:val="00CE1AC0"/>
    <w:rsid w:val="00CF2277"/>
    <w:rsid w:val="00CF4870"/>
    <w:rsid w:val="00CF66DB"/>
    <w:rsid w:val="00D00121"/>
    <w:rsid w:val="00D00DAA"/>
    <w:rsid w:val="00D0272C"/>
    <w:rsid w:val="00D027FB"/>
    <w:rsid w:val="00D02DBC"/>
    <w:rsid w:val="00D0538C"/>
    <w:rsid w:val="00D06D6D"/>
    <w:rsid w:val="00D07103"/>
    <w:rsid w:val="00D07F67"/>
    <w:rsid w:val="00D121B9"/>
    <w:rsid w:val="00D1382C"/>
    <w:rsid w:val="00D16579"/>
    <w:rsid w:val="00D16995"/>
    <w:rsid w:val="00D218FE"/>
    <w:rsid w:val="00D22325"/>
    <w:rsid w:val="00D22700"/>
    <w:rsid w:val="00D24384"/>
    <w:rsid w:val="00D30D5B"/>
    <w:rsid w:val="00D316D1"/>
    <w:rsid w:val="00D3276B"/>
    <w:rsid w:val="00D33DE6"/>
    <w:rsid w:val="00D34772"/>
    <w:rsid w:val="00D357BD"/>
    <w:rsid w:val="00D36F42"/>
    <w:rsid w:val="00D3719D"/>
    <w:rsid w:val="00D40DBE"/>
    <w:rsid w:val="00D4466B"/>
    <w:rsid w:val="00D44E48"/>
    <w:rsid w:val="00D51AFD"/>
    <w:rsid w:val="00D522AC"/>
    <w:rsid w:val="00D5326D"/>
    <w:rsid w:val="00D53A72"/>
    <w:rsid w:val="00D624D3"/>
    <w:rsid w:val="00D70AF9"/>
    <w:rsid w:val="00D726F3"/>
    <w:rsid w:val="00D75FCB"/>
    <w:rsid w:val="00D803AD"/>
    <w:rsid w:val="00D83789"/>
    <w:rsid w:val="00D853B4"/>
    <w:rsid w:val="00D85D2D"/>
    <w:rsid w:val="00D91186"/>
    <w:rsid w:val="00D917D1"/>
    <w:rsid w:val="00D9269D"/>
    <w:rsid w:val="00D942F9"/>
    <w:rsid w:val="00DA26E3"/>
    <w:rsid w:val="00DB39A3"/>
    <w:rsid w:val="00DB3BC3"/>
    <w:rsid w:val="00DB47B5"/>
    <w:rsid w:val="00DB496A"/>
    <w:rsid w:val="00DB7607"/>
    <w:rsid w:val="00DC0190"/>
    <w:rsid w:val="00DC0F3E"/>
    <w:rsid w:val="00DC1FB3"/>
    <w:rsid w:val="00DC30F9"/>
    <w:rsid w:val="00DC570C"/>
    <w:rsid w:val="00DC5C4C"/>
    <w:rsid w:val="00DC77E4"/>
    <w:rsid w:val="00DD0BED"/>
    <w:rsid w:val="00DD2E2F"/>
    <w:rsid w:val="00DD30D8"/>
    <w:rsid w:val="00DD3CCD"/>
    <w:rsid w:val="00DD61B3"/>
    <w:rsid w:val="00DE0D5D"/>
    <w:rsid w:val="00DE6486"/>
    <w:rsid w:val="00DF2051"/>
    <w:rsid w:val="00DF4CAD"/>
    <w:rsid w:val="00E00431"/>
    <w:rsid w:val="00E0558B"/>
    <w:rsid w:val="00E101AE"/>
    <w:rsid w:val="00E11348"/>
    <w:rsid w:val="00E12E1E"/>
    <w:rsid w:val="00E15975"/>
    <w:rsid w:val="00E15F52"/>
    <w:rsid w:val="00E2078C"/>
    <w:rsid w:val="00E236BF"/>
    <w:rsid w:val="00E255E1"/>
    <w:rsid w:val="00E31744"/>
    <w:rsid w:val="00E322DA"/>
    <w:rsid w:val="00E41859"/>
    <w:rsid w:val="00E42232"/>
    <w:rsid w:val="00E47CF4"/>
    <w:rsid w:val="00E509DA"/>
    <w:rsid w:val="00E51BE4"/>
    <w:rsid w:val="00E547AB"/>
    <w:rsid w:val="00E602EF"/>
    <w:rsid w:val="00E63FE4"/>
    <w:rsid w:val="00E665FE"/>
    <w:rsid w:val="00E72A7F"/>
    <w:rsid w:val="00E756FC"/>
    <w:rsid w:val="00E778F1"/>
    <w:rsid w:val="00E80604"/>
    <w:rsid w:val="00E814F7"/>
    <w:rsid w:val="00E8274E"/>
    <w:rsid w:val="00E82817"/>
    <w:rsid w:val="00E924D4"/>
    <w:rsid w:val="00E928B6"/>
    <w:rsid w:val="00E97CD0"/>
    <w:rsid w:val="00EA09C2"/>
    <w:rsid w:val="00EA0A2F"/>
    <w:rsid w:val="00EA71BF"/>
    <w:rsid w:val="00EB0B76"/>
    <w:rsid w:val="00EB169B"/>
    <w:rsid w:val="00EB4C52"/>
    <w:rsid w:val="00EB4EE3"/>
    <w:rsid w:val="00EB70EB"/>
    <w:rsid w:val="00EC0A92"/>
    <w:rsid w:val="00EC2484"/>
    <w:rsid w:val="00EC24E2"/>
    <w:rsid w:val="00EC5514"/>
    <w:rsid w:val="00ED5AC6"/>
    <w:rsid w:val="00ED60CA"/>
    <w:rsid w:val="00EE011E"/>
    <w:rsid w:val="00EE4F2E"/>
    <w:rsid w:val="00EF2007"/>
    <w:rsid w:val="00EF2459"/>
    <w:rsid w:val="00EF2BC5"/>
    <w:rsid w:val="00EF2C7F"/>
    <w:rsid w:val="00EF5BB5"/>
    <w:rsid w:val="00EF6AEA"/>
    <w:rsid w:val="00EF77C3"/>
    <w:rsid w:val="00F03E17"/>
    <w:rsid w:val="00F07528"/>
    <w:rsid w:val="00F077B5"/>
    <w:rsid w:val="00F07CAA"/>
    <w:rsid w:val="00F12AE9"/>
    <w:rsid w:val="00F16032"/>
    <w:rsid w:val="00F23FEC"/>
    <w:rsid w:val="00F245DE"/>
    <w:rsid w:val="00F24F55"/>
    <w:rsid w:val="00F2522D"/>
    <w:rsid w:val="00F25C5E"/>
    <w:rsid w:val="00F30BEC"/>
    <w:rsid w:val="00F30E9C"/>
    <w:rsid w:val="00F332B1"/>
    <w:rsid w:val="00F3710D"/>
    <w:rsid w:val="00F41C5A"/>
    <w:rsid w:val="00F41DFD"/>
    <w:rsid w:val="00F421FC"/>
    <w:rsid w:val="00F44FE6"/>
    <w:rsid w:val="00F47897"/>
    <w:rsid w:val="00F5093C"/>
    <w:rsid w:val="00F52B73"/>
    <w:rsid w:val="00F66084"/>
    <w:rsid w:val="00F70C14"/>
    <w:rsid w:val="00F711A0"/>
    <w:rsid w:val="00F72942"/>
    <w:rsid w:val="00F752A3"/>
    <w:rsid w:val="00F77683"/>
    <w:rsid w:val="00F813D0"/>
    <w:rsid w:val="00F8275F"/>
    <w:rsid w:val="00F8552D"/>
    <w:rsid w:val="00F94F05"/>
    <w:rsid w:val="00F969AA"/>
    <w:rsid w:val="00FA335D"/>
    <w:rsid w:val="00FB0F62"/>
    <w:rsid w:val="00FB2643"/>
    <w:rsid w:val="00FB4B86"/>
    <w:rsid w:val="00FB7F87"/>
    <w:rsid w:val="00FC3EDF"/>
    <w:rsid w:val="00FC6956"/>
    <w:rsid w:val="00FD0573"/>
    <w:rsid w:val="00FD23E7"/>
    <w:rsid w:val="00FD2DA4"/>
    <w:rsid w:val="00FD5C04"/>
    <w:rsid w:val="00FE0781"/>
    <w:rsid w:val="00FE5394"/>
    <w:rsid w:val="00FE7D87"/>
    <w:rsid w:val="00FF24CF"/>
    <w:rsid w:val="00FF521A"/>
    <w:rsid w:val="00FF5AAA"/>
    <w:rsid w:val="00FF5B6C"/>
    <w:rsid w:val="00FF5DC6"/>
    <w:rsid w:val="00FF6D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00"/>
    <w:rPr>
      <w:sz w:val="22"/>
      <w:szCs w:val="22"/>
      <w:lang w:val="en-CA"/>
    </w:rPr>
  </w:style>
  <w:style w:type="paragraph" w:styleId="1">
    <w:name w:val="heading 1"/>
    <w:basedOn w:val="Normal1"/>
    <w:next w:val="Normal1"/>
    <w:link w:val="10"/>
    <w:uiPriority w:val="99"/>
    <w:qFormat/>
    <w:rsid w:val="005437AE"/>
    <w:pPr>
      <w:spacing w:before="200"/>
      <w:contextualSpacing/>
      <w:outlineLvl w:val="0"/>
    </w:pPr>
    <w:rPr>
      <w:rFonts w:ascii="Trebuchet MS" w:hAnsi="Trebuchet MS" w:cs="Trebuchet MS"/>
      <w:sz w:val="32"/>
    </w:rPr>
  </w:style>
  <w:style w:type="paragraph" w:styleId="2">
    <w:name w:val="heading 2"/>
    <w:basedOn w:val="Normal1"/>
    <w:next w:val="Normal1"/>
    <w:link w:val="20"/>
    <w:uiPriority w:val="99"/>
    <w:qFormat/>
    <w:rsid w:val="005437AE"/>
    <w:pPr>
      <w:spacing w:before="200"/>
      <w:contextualSpacing/>
      <w:outlineLvl w:val="1"/>
    </w:pPr>
    <w:rPr>
      <w:rFonts w:ascii="Trebuchet MS" w:hAnsi="Trebuchet MS" w:cs="Trebuchet MS"/>
      <w:b/>
      <w:sz w:val="26"/>
    </w:rPr>
  </w:style>
  <w:style w:type="paragraph" w:styleId="3">
    <w:name w:val="heading 3"/>
    <w:basedOn w:val="Normal1"/>
    <w:next w:val="Normal1"/>
    <w:link w:val="30"/>
    <w:uiPriority w:val="99"/>
    <w:qFormat/>
    <w:rsid w:val="005437AE"/>
    <w:pPr>
      <w:spacing w:before="160"/>
      <w:contextualSpacing/>
      <w:outlineLvl w:val="2"/>
    </w:pPr>
    <w:rPr>
      <w:rFonts w:ascii="Trebuchet MS" w:hAnsi="Trebuchet MS" w:cs="Trebuchet MS"/>
      <w:b/>
      <w:color w:val="666666"/>
      <w:sz w:val="24"/>
    </w:rPr>
  </w:style>
  <w:style w:type="paragraph" w:styleId="4">
    <w:name w:val="heading 4"/>
    <w:basedOn w:val="Normal1"/>
    <w:next w:val="Normal1"/>
    <w:link w:val="40"/>
    <w:uiPriority w:val="99"/>
    <w:qFormat/>
    <w:rsid w:val="005437AE"/>
    <w:pPr>
      <w:spacing w:before="160"/>
      <w:contextualSpacing/>
      <w:outlineLvl w:val="3"/>
    </w:pPr>
    <w:rPr>
      <w:rFonts w:ascii="Trebuchet MS" w:hAnsi="Trebuchet MS" w:cs="Trebuchet MS"/>
      <w:color w:val="666666"/>
      <w:u w:val="single"/>
    </w:rPr>
  </w:style>
  <w:style w:type="paragraph" w:styleId="5">
    <w:name w:val="heading 5"/>
    <w:basedOn w:val="Normal1"/>
    <w:next w:val="Normal1"/>
    <w:link w:val="50"/>
    <w:uiPriority w:val="99"/>
    <w:qFormat/>
    <w:rsid w:val="005437AE"/>
    <w:pPr>
      <w:spacing w:before="160"/>
      <w:contextualSpacing/>
      <w:outlineLvl w:val="4"/>
    </w:pPr>
    <w:rPr>
      <w:rFonts w:ascii="Trebuchet MS" w:hAnsi="Trebuchet MS" w:cs="Trebuchet MS"/>
      <w:color w:val="666666"/>
    </w:rPr>
  </w:style>
  <w:style w:type="paragraph" w:styleId="6">
    <w:name w:val="heading 6"/>
    <w:basedOn w:val="Normal1"/>
    <w:next w:val="Normal1"/>
    <w:link w:val="60"/>
    <w:uiPriority w:val="99"/>
    <w:qFormat/>
    <w:rsid w:val="005437AE"/>
    <w:pPr>
      <w:spacing w:before="160"/>
      <w:contextualSpacing/>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8286F"/>
    <w:rPr>
      <w:rFonts w:ascii="Cambria" w:eastAsia="SimSun" w:hAnsi="Cambria" w:cs="Times New Roman"/>
      <w:b/>
      <w:bCs/>
      <w:kern w:val="32"/>
      <w:sz w:val="32"/>
      <w:szCs w:val="32"/>
    </w:rPr>
  </w:style>
  <w:style w:type="character" w:customStyle="1" w:styleId="20">
    <w:name w:val="標題 2 字元"/>
    <w:link w:val="2"/>
    <w:uiPriority w:val="99"/>
    <w:locked/>
    <w:rsid w:val="0098286F"/>
    <w:rPr>
      <w:rFonts w:ascii="Cambria" w:eastAsia="SimSun" w:hAnsi="Cambria" w:cs="Times New Roman"/>
      <w:b/>
      <w:bCs/>
      <w:i/>
      <w:iCs/>
      <w:sz w:val="28"/>
      <w:szCs w:val="28"/>
    </w:rPr>
  </w:style>
  <w:style w:type="character" w:customStyle="1" w:styleId="30">
    <w:name w:val="標題 3 字元"/>
    <w:link w:val="3"/>
    <w:uiPriority w:val="99"/>
    <w:semiHidden/>
    <w:locked/>
    <w:rsid w:val="0098286F"/>
    <w:rPr>
      <w:rFonts w:ascii="Cambria" w:eastAsia="SimSun" w:hAnsi="Cambria" w:cs="Times New Roman"/>
      <w:b/>
      <w:bCs/>
      <w:sz w:val="26"/>
      <w:szCs w:val="26"/>
    </w:rPr>
  </w:style>
  <w:style w:type="character" w:customStyle="1" w:styleId="40">
    <w:name w:val="標題 4 字元"/>
    <w:link w:val="4"/>
    <w:uiPriority w:val="99"/>
    <w:semiHidden/>
    <w:locked/>
    <w:rsid w:val="0098286F"/>
    <w:rPr>
      <w:rFonts w:ascii="Calibri" w:eastAsia="SimSun" w:hAnsi="Calibri" w:cs="Times New Roman"/>
      <w:b/>
      <w:bCs/>
      <w:sz w:val="28"/>
      <w:szCs w:val="28"/>
    </w:rPr>
  </w:style>
  <w:style w:type="character" w:customStyle="1" w:styleId="50">
    <w:name w:val="標題 5 字元"/>
    <w:link w:val="5"/>
    <w:uiPriority w:val="99"/>
    <w:semiHidden/>
    <w:locked/>
    <w:rsid w:val="0098286F"/>
    <w:rPr>
      <w:rFonts w:ascii="Calibri" w:eastAsia="SimSun" w:hAnsi="Calibri" w:cs="Times New Roman"/>
      <w:b/>
      <w:bCs/>
      <w:i/>
      <w:iCs/>
      <w:sz w:val="26"/>
      <w:szCs w:val="26"/>
    </w:rPr>
  </w:style>
  <w:style w:type="character" w:customStyle="1" w:styleId="60">
    <w:name w:val="標題 6 字元"/>
    <w:link w:val="6"/>
    <w:uiPriority w:val="99"/>
    <w:semiHidden/>
    <w:locked/>
    <w:rsid w:val="0098286F"/>
    <w:rPr>
      <w:rFonts w:ascii="Calibri" w:eastAsia="SimSun" w:hAnsi="Calibri" w:cs="Times New Roman"/>
      <w:b/>
      <w:bCs/>
    </w:rPr>
  </w:style>
  <w:style w:type="paragraph" w:customStyle="1" w:styleId="Normal1">
    <w:name w:val="Normal1"/>
    <w:link w:val="normalChar"/>
    <w:uiPriority w:val="99"/>
    <w:rsid w:val="005437AE"/>
    <w:pPr>
      <w:spacing w:line="276" w:lineRule="auto"/>
      <w:jc w:val="both"/>
    </w:pPr>
    <w:rPr>
      <w:rFonts w:ascii="Arial" w:hAnsi="Arial" w:cs="Arial"/>
      <w:color w:val="000000"/>
      <w:sz w:val="22"/>
      <w:szCs w:val="22"/>
      <w:lang w:val="en-CA"/>
    </w:rPr>
  </w:style>
  <w:style w:type="paragraph" w:styleId="a3">
    <w:name w:val="Title"/>
    <w:basedOn w:val="Normal1"/>
    <w:next w:val="Normal1"/>
    <w:link w:val="a4"/>
    <w:uiPriority w:val="99"/>
    <w:qFormat/>
    <w:rsid w:val="005437AE"/>
    <w:pPr>
      <w:contextualSpacing/>
    </w:pPr>
    <w:rPr>
      <w:rFonts w:ascii="Trebuchet MS" w:hAnsi="Trebuchet MS" w:cs="Trebuchet MS"/>
      <w:sz w:val="42"/>
    </w:rPr>
  </w:style>
  <w:style w:type="character" w:customStyle="1" w:styleId="a4">
    <w:name w:val="標題 字元"/>
    <w:link w:val="a3"/>
    <w:uiPriority w:val="99"/>
    <w:locked/>
    <w:rsid w:val="0098286F"/>
    <w:rPr>
      <w:rFonts w:ascii="Cambria" w:eastAsia="SimSun" w:hAnsi="Cambria" w:cs="Times New Roman"/>
      <w:b/>
      <w:bCs/>
      <w:kern w:val="28"/>
      <w:sz w:val="32"/>
      <w:szCs w:val="32"/>
    </w:rPr>
  </w:style>
  <w:style w:type="paragraph" w:styleId="a5">
    <w:name w:val="Subtitle"/>
    <w:basedOn w:val="Normal1"/>
    <w:next w:val="Normal1"/>
    <w:link w:val="a6"/>
    <w:uiPriority w:val="99"/>
    <w:qFormat/>
    <w:rsid w:val="005437AE"/>
    <w:pPr>
      <w:spacing w:after="200"/>
      <w:contextualSpacing/>
    </w:pPr>
    <w:rPr>
      <w:rFonts w:ascii="Trebuchet MS" w:hAnsi="Trebuchet MS" w:cs="Trebuchet MS"/>
      <w:i/>
      <w:color w:val="666666"/>
      <w:sz w:val="26"/>
    </w:rPr>
  </w:style>
  <w:style w:type="character" w:customStyle="1" w:styleId="a6">
    <w:name w:val="副標題 字元"/>
    <w:link w:val="a5"/>
    <w:uiPriority w:val="99"/>
    <w:locked/>
    <w:rsid w:val="0098286F"/>
    <w:rPr>
      <w:rFonts w:ascii="Cambria" w:eastAsia="SimSun" w:hAnsi="Cambria" w:cs="Times New Roman"/>
      <w:sz w:val="24"/>
      <w:szCs w:val="24"/>
    </w:rPr>
  </w:style>
  <w:style w:type="paragraph" w:styleId="a7">
    <w:name w:val="annotation text"/>
    <w:basedOn w:val="a"/>
    <w:link w:val="a8"/>
    <w:uiPriority w:val="99"/>
    <w:semiHidden/>
    <w:rsid w:val="005437AE"/>
    <w:rPr>
      <w:sz w:val="20"/>
      <w:szCs w:val="20"/>
    </w:rPr>
  </w:style>
  <w:style w:type="character" w:customStyle="1" w:styleId="a8">
    <w:name w:val="註解文字 字元"/>
    <w:link w:val="a7"/>
    <w:uiPriority w:val="99"/>
    <w:semiHidden/>
    <w:locked/>
    <w:rsid w:val="005437AE"/>
    <w:rPr>
      <w:rFonts w:cs="Times New Roman"/>
      <w:sz w:val="20"/>
      <w:szCs w:val="20"/>
    </w:rPr>
  </w:style>
  <w:style w:type="character" w:styleId="a9">
    <w:name w:val="annotation reference"/>
    <w:uiPriority w:val="99"/>
    <w:semiHidden/>
    <w:rsid w:val="005437AE"/>
    <w:rPr>
      <w:rFonts w:cs="Times New Roman"/>
      <w:sz w:val="16"/>
      <w:szCs w:val="16"/>
    </w:rPr>
  </w:style>
  <w:style w:type="paragraph" w:styleId="aa">
    <w:name w:val="Balloon Text"/>
    <w:basedOn w:val="a"/>
    <w:link w:val="ab"/>
    <w:uiPriority w:val="99"/>
    <w:semiHidden/>
    <w:rsid w:val="00082581"/>
    <w:rPr>
      <w:rFonts w:ascii="SimSun"/>
      <w:sz w:val="18"/>
      <w:szCs w:val="18"/>
    </w:rPr>
  </w:style>
  <w:style w:type="character" w:customStyle="1" w:styleId="ab">
    <w:name w:val="註解方塊文字 字元"/>
    <w:link w:val="aa"/>
    <w:uiPriority w:val="99"/>
    <w:semiHidden/>
    <w:locked/>
    <w:rsid w:val="0098286F"/>
    <w:rPr>
      <w:rFonts w:ascii="Times New Roman" w:hAnsi="Times New Roman" w:cs="Times New Roman"/>
      <w:sz w:val="2"/>
    </w:rPr>
  </w:style>
  <w:style w:type="character" w:customStyle="1" w:styleId="atn">
    <w:name w:val="atn"/>
    <w:uiPriority w:val="99"/>
    <w:rsid w:val="00910830"/>
    <w:rPr>
      <w:rFonts w:cs="Times New Roman"/>
    </w:rPr>
  </w:style>
  <w:style w:type="paragraph" w:styleId="ac">
    <w:name w:val="footer"/>
    <w:basedOn w:val="a"/>
    <w:link w:val="ad"/>
    <w:uiPriority w:val="99"/>
    <w:rsid w:val="00BD4842"/>
    <w:pPr>
      <w:tabs>
        <w:tab w:val="center" w:pos="4153"/>
        <w:tab w:val="right" w:pos="8306"/>
      </w:tabs>
      <w:snapToGrid w:val="0"/>
    </w:pPr>
    <w:rPr>
      <w:sz w:val="20"/>
      <w:szCs w:val="20"/>
    </w:rPr>
  </w:style>
  <w:style w:type="character" w:customStyle="1" w:styleId="ad">
    <w:name w:val="頁尾 字元"/>
    <w:link w:val="ac"/>
    <w:uiPriority w:val="99"/>
    <w:semiHidden/>
    <w:locked/>
    <w:rsid w:val="00163D60"/>
    <w:rPr>
      <w:rFonts w:cs="Times New Roman"/>
      <w:lang w:val="en-CA"/>
    </w:rPr>
  </w:style>
  <w:style w:type="character" w:styleId="ae">
    <w:name w:val="page number"/>
    <w:uiPriority w:val="99"/>
    <w:rsid w:val="00BD4842"/>
    <w:rPr>
      <w:rFonts w:cs="Times New Roman"/>
    </w:rPr>
  </w:style>
  <w:style w:type="character" w:styleId="af">
    <w:name w:val="Hyperlink"/>
    <w:uiPriority w:val="99"/>
    <w:rsid w:val="008E673D"/>
    <w:rPr>
      <w:rFonts w:cs="Times New Roman"/>
      <w:color w:val="0000FF"/>
      <w:u w:val="single"/>
    </w:rPr>
  </w:style>
  <w:style w:type="character" w:customStyle="1" w:styleId="normalChar">
    <w:name w:val="normal Char"/>
    <w:link w:val="Normal1"/>
    <w:uiPriority w:val="99"/>
    <w:locked/>
    <w:rsid w:val="00665E92"/>
    <w:rPr>
      <w:rFonts w:ascii="Arial" w:hAnsi="Arial" w:cs="Arial"/>
      <w:color w:val="000000"/>
      <w:sz w:val="22"/>
      <w:szCs w:val="22"/>
      <w:lang w:val="en-CA" w:eastAsia="zh-CN" w:bidi="ar-SA"/>
    </w:rPr>
  </w:style>
  <w:style w:type="paragraph" w:styleId="af0">
    <w:name w:val="annotation subject"/>
    <w:basedOn w:val="a7"/>
    <w:next w:val="a7"/>
    <w:link w:val="af1"/>
    <w:uiPriority w:val="99"/>
    <w:semiHidden/>
    <w:rsid w:val="005D3BFB"/>
    <w:rPr>
      <w:b/>
      <w:bCs/>
      <w:sz w:val="22"/>
      <w:szCs w:val="22"/>
    </w:rPr>
  </w:style>
  <w:style w:type="character" w:customStyle="1" w:styleId="af1">
    <w:name w:val="註解主旨 字元"/>
    <w:link w:val="af0"/>
    <w:uiPriority w:val="99"/>
    <w:semiHidden/>
    <w:locked/>
    <w:rPr>
      <w:rFonts w:cs="Times New Roman"/>
      <w:b/>
      <w:bCs/>
      <w:sz w:val="20"/>
      <w:szCs w:val="20"/>
      <w:lang w:val="en-CA"/>
    </w:rPr>
  </w:style>
  <w:style w:type="paragraph" w:styleId="af2">
    <w:name w:val="header"/>
    <w:basedOn w:val="a"/>
    <w:link w:val="af3"/>
    <w:uiPriority w:val="99"/>
    <w:unhideWhenUsed/>
    <w:rsid w:val="00BD3C0A"/>
    <w:pPr>
      <w:tabs>
        <w:tab w:val="center" w:pos="4680"/>
        <w:tab w:val="right" w:pos="9360"/>
      </w:tabs>
    </w:pPr>
  </w:style>
  <w:style w:type="character" w:customStyle="1" w:styleId="af3">
    <w:name w:val="頁首 字元"/>
    <w:link w:val="af2"/>
    <w:uiPriority w:val="99"/>
    <w:rsid w:val="00BD3C0A"/>
    <w:rPr>
      <w:sz w:val="22"/>
      <w:szCs w:val="22"/>
      <w:lang w:val="en-CA"/>
    </w:rPr>
  </w:style>
  <w:style w:type="paragraph" w:customStyle="1" w:styleId="Default">
    <w:name w:val="Default"/>
    <w:rsid w:val="00280444"/>
    <w:pPr>
      <w:widowControl w:val="0"/>
      <w:autoSpaceDE w:val="0"/>
      <w:autoSpaceDN w:val="0"/>
      <w:adjustRightInd w:val="0"/>
    </w:pPr>
    <w:rPr>
      <w:rFonts w:ascii="Muli" w:eastAsia="Muli" w:cs="Muli"/>
      <w:color w:val="000000"/>
      <w:sz w:val="24"/>
      <w:szCs w:val="24"/>
    </w:rPr>
  </w:style>
  <w:style w:type="character" w:styleId="af4">
    <w:name w:val="Emphasis"/>
    <w:basedOn w:val="a0"/>
    <w:uiPriority w:val="20"/>
    <w:qFormat/>
    <w:locked/>
    <w:rsid w:val="008838B4"/>
    <w:rPr>
      <w:i/>
      <w:iCs/>
    </w:rPr>
  </w:style>
  <w:style w:type="paragraph" w:styleId="af5">
    <w:name w:val="List Paragraph"/>
    <w:basedOn w:val="a"/>
    <w:uiPriority w:val="34"/>
    <w:qFormat/>
    <w:rsid w:val="00621A50"/>
    <w:pPr>
      <w:ind w:leftChars="200" w:left="480"/>
    </w:pPr>
  </w:style>
  <w:style w:type="paragraph" w:styleId="af6">
    <w:name w:val="Date"/>
    <w:basedOn w:val="a"/>
    <w:next w:val="a"/>
    <w:link w:val="af7"/>
    <w:uiPriority w:val="99"/>
    <w:semiHidden/>
    <w:unhideWhenUsed/>
    <w:rsid w:val="00EC0A92"/>
    <w:pPr>
      <w:jc w:val="right"/>
    </w:pPr>
  </w:style>
  <w:style w:type="character" w:customStyle="1" w:styleId="af7">
    <w:name w:val="日期 字元"/>
    <w:basedOn w:val="a0"/>
    <w:link w:val="af6"/>
    <w:uiPriority w:val="99"/>
    <w:semiHidden/>
    <w:rsid w:val="00EC0A92"/>
    <w:rPr>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00"/>
    <w:rPr>
      <w:sz w:val="22"/>
      <w:szCs w:val="22"/>
      <w:lang w:val="en-CA"/>
    </w:rPr>
  </w:style>
  <w:style w:type="paragraph" w:styleId="1">
    <w:name w:val="heading 1"/>
    <w:basedOn w:val="Normal1"/>
    <w:next w:val="Normal1"/>
    <w:link w:val="10"/>
    <w:uiPriority w:val="99"/>
    <w:qFormat/>
    <w:rsid w:val="005437AE"/>
    <w:pPr>
      <w:spacing w:before="200"/>
      <w:contextualSpacing/>
      <w:outlineLvl w:val="0"/>
    </w:pPr>
    <w:rPr>
      <w:rFonts w:ascii="Trebuchet MS" w:hAnsi="Trebuchet MS" w:cs="Trebuchet MS"/>
      <w:sz w:val="32"/>
    </w:rPr>
  </w:style>
  <w:style w:type="paragraph" w:styleId="2">
    <w:name w:val="heading 2"/>
    <w:basedOn w:val="Normal1"/>
    <w:next w:val="Normal1"/>
    <w:link w:val="20"/>
    <w:uiPriority w:val="99"/>
    <w:qFormat/>
    <w:rsid w:val="005437AE"/>
    <w:pPr>
      <w:spacing w:before="200"/>
      <w:contextualSpacing/>
      <w:outlineLvl w:val="1"/>
    </w:pPr>
    <w:rPr>
      <w:rFonts w:ascii="Trebuchet MS" w:hAnsi="Trebuchet MS" w:cs="Trebuchet MS"/>
      <w:b/>
      <w:sz w:val="26"/>
    </w:rPr>
  </w:style>
  <w:style w:type="paragraph" w:styleId="3">
    <w:name w:val="heading 3"/>
    <w:basedOn w:val="Normal1"/>
    <w:next w:val="Normal1"/>
    <w:link w:val="30"/>
    <w:uiPriority w:val="99"/>
    <w:qFormat/>
    <w:rsid w:val="005437AE"/>
    <w:pPr>
      <w:spacing w:before="160"/>
      <w:contextualSpacing/>
      <w:outlineLvl w:val="2"/>
    </w:pPr>
    <w:rPr>
      <w:rFonts w:ascii="Trebuchet MS" w:hAnsi="Trebuchet MS" w:cs="Trebuchet MS"/>
      <w:b/>
      <w:color w:val="666666"/>
      <w:sz w:val="24"/>
    </w:rPr>
  </w:style>
  <w:style w:type="paragraph" w:styleId="4">
    <w:name w:val="heading 4"/>
    <w:basedOn w:val="Normal1"/>
    <w:next w:val="Normal1"/>
    <w:link w:val="40"/>
    <w:uiPriority w:val="99"/>
    <w:qFormat/>
    <w:rsid w:val="005437AE"/>
    <w:pPr>
      <w:spacing w:before="160"/>
      <w:contextualSpacing/>
      <w:outlineLvl w:val="3"/>
    </w:pPr>
    <w:rPr>
      <w:rFonts w:ascii="Trebuchet MS" w:hAnsi="Trebuchet MS" w:cs="Trebuchet MS"/>
      <w:color w:val="666666"/>
      <w:u w:val="single"/>
    </w:rPr>
  </w:style>
  <w:style w:type="paragraph" w:styleId="5">
    <w:name w:val="heading 5"/>
    <w:basedOn w:val="Normal1"/>
    <w:next w:val="Normal1"/>
    <w:link w:val="50"/>
    <w:uiPriority w:val="99"/>
    <w:qFormat/>
    <w:rsid w:val="005437AE"/>
    <w:pPr>
      <w:spacing w:before="160"/>
      <w:contextualSpacing/>
      <w:outlineLvl w:val="4"/>
    </w:pPr>
    <w:rPr>
      <w:rFonts w:ascii="Trebuchet MS" w:hAnsi="Trebuchet MS" w:cs="Trebuchet MS"/>
      <w:color w:val="666666"/>
    </w:rPr>
  </w:style>
  <w:style w:type="paragraph" w:styleId="6">
    <w:name w:val="heading 6"/>
    <w:basedOn w:val="Normal1"/>
    <w:next w:val="Normal1"/>
    <w:link w:val="60"/>
    <w:uiPriority w:val="99"/>
    <w:qFormat/>
    <w:rsid w:val="005437AE"/>
    <w:pPr>
      <w:spacing w:before="160"/>
      <w:contextualSpacing/>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98286F"/>
    <w:rPr>
      <w:rFonts w:ascii="Cambria" w:eastAsia="SimSun" w:hAnsi="Cambria" w:cs="Times New Roman"/>
      <w:b/>
      <w:bCs/>
      <w:kern w:val="32"/>
      <w:sz w:val="32"/>
      <w:szCs w:val="32"/>
    </w:rPr>
  </w:style>
  <w:style w:type="character" w:customStyle="1" w:styleId="20">
    <w:name w:val="標題 2 字元"/>
    <w:link w:val="2"/>
    <w:uiPriority w:val="99"/>
    <w:locked/>
    <w:rsid w:val="0098286F"/>
    <w:rPr>
      <w:rFonts w:ascii="Cambria" w:eastAsia="SimSun" w:hAnsi="Cambria" w:cs="Times New Roman"/>
      <w:b/>
      <w:bCs/>
      <w:i/>
      <w:iCs/>
      <w:sz w:val="28"/>
      <w:szCs w:val="28"/>
    </w:rPr>
  </w:style>
  <w:style w:type="character" w:customStyle="1" w:styleId="30">
    <w:name w:val="標題 3 字元"/>
    <w:link w:val="3"/>
    <w:uiPriority w:val="99"/>
    <w:semiHidden/>
    <w:locked/>
    <w:rsid w:val="0098286F"/>
    <w:rPr>
      <w:rFonts w:ascii="Cambria" w:eastAsia="SimSun" w:hAnsi="Cambria" w:cs="Times New Roman"/>
      <w:b/>
      <w:bCs/>
      <w:sz w:val="26"/>
      <w:szCs w:val="26"/>
    </w:rPr>
  </w:style>
  <w:style w:type="character" w:customStyle="1" w:styleId="40">
    <w:name w:val="標題 4 字元"/>
    <w:link w:val="4"/>
    <w:uiPriority w:val="99"/>
    <w:semiHidden/>
    <w:locked/>
    <w:rsid w:val="0098286F"/>
    <w:rPr>
      <w:rFonts w:ascii="Calibri" w:eastAsia="SimSun" w:hAnsi="Calibri" w:cs="Times New Roman"/>
      <w:b/>
      <w:bCs/>
      <w:sz w:val="28"/>
      <w:szCs w:val="28"/>
    </w:rPr>
  </w:style>
  <w:style w:type="character" w:customStyle="1" w:styleId="50">
    <w:name w:val="標題 5 字元"/>
    <w:link w:val="5"/>
    <w:uiPriority w:val="99"/>
    <w:semiHidden/>
    <w:locked/>
    <w:rsid w:val="0098286F"/>
    <w:rPr>
      <w:rFonts w:ascii="Calibri" w:eastAsia="SimSun" w:hAnsi="Calibri" w:cs="Times New Roman"/>
      <w:b/>
      <w:bCs/>
      <w:i/>
      <w:iCs/>
      <w:sz w:val="26"/>
      <w:szCs w:val="26"/>
    </w:rPr>
  </w:style>
  <w:style w:type="character" w:customStyle="1" w:styleId="60">
    <w:name w:val="標題 6 字元"/>
    <w:link w:val="6"/>
    <w:uiPriority w:val="99"/>
    <w:semiHidden/>
    <w:locked/>
    <w:rsid w:val="0098286F"/>
    <w:rPr>
      <w:rFonts w:ascii="Calibri" w:eastAsia="SimSun" w:hAnsi="Calibri" w:cs="Times New Roman"/>
      <w:b/>
      <w:bCs/>
    </w:rPr>
  </w:style>
  <w:style w:type="paragraph" w:customStyle="1" w:styleId="Normal1">
    <w:name w:val="Normal1"/>
    <w:link w:val="normalChar"/>
    <w:uiPriority w:val="99"/>
    <w:rsid w:val="005437AE"/>
    <w:pPr>
      <w:spacing w:line="276" w:lineRule="auto"/>
      <w:jc w:val="both"/>
    </w:pPr>
    <w:rPr>
      <w:rFonts w:ascii="Arial" w:hAnsi="Arial" w:cs="Arial"/>
      <w:color w:val="000000"/>
      <w:sz w:val="22"/>
      <w:szCs w:val="22"/>
      <w:lang w:val="en-CA"/>
    </w:rPr>
  </w:style>
  <w:style w:type="paragraph" w:styleId="a3">
    <w:name w:val="Title"/>
    <w:basedOn w:val="Normal1"/>
    <w:next w:val="Normal1"/>
    <w:link w:val="a4"/>
    <w:uiPriority w:val="99"/>
    <w:qFormat/>
    <w:rsid w:val="005437AE"/>
    <w:pPr>
      <w:contextualSpacing/>
    </w:pPr>
    <w:rPr>
      <w:rFonts w:ascii="Trebuchet MS" w:hAnsi="Trebuchet MS" w:cs="Trebuchet MS"/>
      <w:sz w:val="42"/>
    </w:rPr>
  </w:style>
  <w:style w:type="character" w:customStyle="1" w:styleId="a4">
    <w:name w:val="標題 字元"/>
    <w:link w:val="a3"/>
    <w:uiPriority w:val="99"/>
    <w:locked/>
    <w:rsid w:val="0098286F"/>
    <w:rPr>
      <w:rFonts w:ascii="Cambria" w:eastAsia="SimSun" w:hAnsi="Cambria" w:cs="Times New Roman"/>
      <w:b/>
      <w:bCs/>
      <w:kern w:val="28"/>
      <w:sz w:val="32"/>
      <w:szCs w:val="32"/>
    </w:rPr>
  </w:style>
  <w:style w:type="paragraph" w:styleId="a5">
    <w:name w:val="Subtitle"/>
    <w:basedOn w:val="Normal1"/>
    <w:next w:val="Normal1"/>
    <w:link w:val="a6"/>
    <w:uiPriority w:val="99"/>
    <w:qFormat/>
    <w:rsid w:val="005437AE"/>
    <w:pPr>
      <w:spacing w:after="200"/>
      <w:contextualSpacing/>
    </w:pPr>
    <w:rPr>
      <w:rFonts w:ascii="Trebuchet MS" w:hAnsi="Trebuchet MS" w:cs="Trebuchet MS"/>
      <w:i/>
      <w:color w:val="666666"/>
      <w:sz w:val="26"/>
    </w:rPr>
  </w:style>
  <w:style w:type="character" w:customStyle="1" w:styleId="a6">
    <w:name w:val="副標題 字元"/>
    <w:link w:val="a5"/>
    <w:uiPriority w:val="99"/>
    <w:locked/>
    <w:rsid w:val="0098286F"/>
    <w:rPr>
      <w:rFonts w:ascii="Cambria" w:eastAsia="SimSun" w:hAnsi="Cambria" w:cs="Times New Roman"/>
      <w:sz w:val="24"/>
      <w:szCs w:val="24"/>
    </w:rPr>
  </w:style>
  <w:style w:type="paragraph" w:styleId="a7">
    <w:name w:val="annotation text"/>
    <w:basedOn w:val="a"/>
    <w:link w:val="a8"/>
    <w:uiPriority w:val="99"/>
    <w:semiHidden/>
    <w:rsid w:val="005437AE"/>
    <w:rPr>
      <w:sz w:val="20"/>
      <w:szCs w:val="20"/>
    </w:rPr>
  </w:style>
  <w:style w:type="character" w:customStyle="1" w:styleId="a8">
    <w:name w:val="註解文字 字元"/>
    <w:link w:val="a7"/>
    <w:uiPriority w:val="99"/>
    <w:semiHidden/>
    <w:locked/>
    <w:rsid w:val="005437AE"/>
    <w:rPr>
      <w:rFonts w:cs="Times New Roman"/>
      <w:sz w:val="20"/>
      <w:szCs w:val="20"/>
    </w:rPr>
  </w:style>
  <w:style w:type="character" w:styleId="a9">
    <w:name w:val="annotation reference"/>
    <w:uiPriority w:val="99"/>
    <w:semiHidden/>
    <w:rsid w:val="005437AE"/>
    <w:rPr>
      <w:rFonts w:cs="Times New Roman"/>
      <w:sz w:val="16"/>
      <w:szCs w:val="16"/>
    </w:rPr>
  </w:style>
  <w:style w:type="paragraph" w:styleId="aa">
    <w:name w:val="Balloon Text"/>
    <w:basedOn w:val="a"/>
    <w:link w:val="ab"/>
    <w:uiPriority w:val="99"/>
    <w:semiHidden/>
    <w:rsid w:val="00082581"/>
    <w:rPr>
      <w:rFonts w:ascii="SimSun"/>
      <w:sz w:val="18"/>
      <w:szCs w:val="18"/>
    </w:rPr>
  </w:style>
  <w:style w:type="character" w:customStyle="1" w:styleId="ab">
    <w:name w:val="註解方塊文字 字元"/>
    <w:link w:val="aa"/>
    <w:uiPriority w:val="99"/>
    <w:semiHidden/>
    <w:locked/>
    <w:rsid w:val="0098286F"/>
    <w:rPr>
      <w:rFonts w:ascii="Times New Roman" w:hAnsi="Times New Roman" w:cs="Times New Roman"/>
      <w:sz w:val="2"/>
    </w:rPr>
  </w:style>
  <w:style w:type="character" w:customStyle="1" w:styleId="atn">
    <w:name w:val="atn"/>
    <w:uiPriority w:val="99"/>
    <w:rsid w:val="00910830"/>
    <w:rPr>
      <w:rFonts w:cs="Times New Roman"/>
    </w:rPr>
  </w:style>
  <w:style w:type="paragraph" w:styleId="ac">
    <w:name w:val="footer"/>
    <w:basedOn w:val="a"/>
    <w:link w:val="ad"/>
    <w:uiPriority w:val="99"/>
    <w:rsid w:val="00BD4842"/>
    <w:pPr>
      <w:tabs>
        <w:tab w:val="center" w:pos="4153"/>
        <w:tab w:val="right" w:pos="8306"/>
      </w:tabs>
      <w:snapToGrid w:val="0"/>
    </w:pPr>
    <w:rPr>
      <w:sz w:val="20"/>
      <w:szCs w:val="20"/>
    </w:rPr>
  </w:style>
  <w:style w:type="character" w:customStyle="1" w:styleId="ad">
    <w:name w:val="頁尾 字元"/>
    <w:link w:val="ac"/>
    <w:uiPriority w:val="99"/>
    <w:semiHidden/>
    <w:locked/>
    <w:rsid w:val="00163D60"/>
    <w:rPr>
      <w:rFonts w:cs="Times New Roman"/>
      <w:lang w:val="en-CA"/>
    </w:rPr>
  </w:style>
  <w:style w:type="character" w:styleId="ae">
    <w:name w:val="page number"/>
    <w:uiPriority w:val="99"/>
    <w:rsid w:val="00BD4842"/>
    <w:rPr>
      <w:rFonts w:cs="Times New Roman"/>
    </w:rPr>
  </w:style>
  <w:style w:type="character" w:styleId="af">
    <w:name w:val="Hyperlink"/>
    <w:uiPriority w:val="99"/>
    <w:rsid w:val="008E673D"/>
    <w:rPr>
      <w:rFonts w:cs="Times New Roman"/>
      <w:color w:val="0000FF"/>
      <w:u w:val="single"/>
    </w:rPr>
  </w:style>
  <w:style w:type="character" w:customStyle="1" w:styleId="normalChar">
    <w:name w:val="normal Char"/>
    <w:link w:val="Normal1"/>
    <w:uiPriority w:val="99"/>
    <w:locked/>
    <w:rsid w:val="00665E92"/>
    <w:rPr>
      <w:rFonts w:ascii="Arial" w:hAnsi="Arial" w:cs="Arial"/>
      <w:color w:val="000000"/>
      <w:sz w:val="22"/>
      <w:szCs w:val="22"/>
      <w:lang w:val="en-CA" w:eastAsia="zh-CN" w:bidi="ar-SA"/>
    </w:rPr>
  </w:style>
  <w:style w:type="paragraph" w:styleId="af0">
    <w:name w:val="annotation subject"/>
    <w:basedOn w:val="a7"/>
    <w:next w:val="a7"/>
    <w:link w:val="af1"/>
    <w:uiPriority w:val="99"/>
    <w:semiHidden/>
    <w:rsid w:val="005D3BFB"/>
    <w:rPr>
      <w:b/>
      <w:bCs/>
      <w:sz w:val="22"/>
      <w:szCs w:val="22"/>
    </w:rPr>
  </w:style>
  <w:style w:type="character" w:customStyle="1" w:styleId="af1">
    <w:name w:val="註解主旨 字元"/>
    <w:link w:val="af0"/>
    <w:uiPriority w:val="99"/>
    <w:semiHidden/>
    <w:locked/>
    <w:rPr>
      <w:rFonts w:cs="Times New Roman"/>
      <w:b/>
      <w:bCs/>
      <w:sz w:val="20"/>
      <w:szCs w:val="20"/>
      <w:lang w:val="en-CA"/>
    </w:rPr>
  </w:style>
  <w:style w:type="paragraph" w:styleId="af2">
    <w:name w:val="header"/>
    <w:basedOn w:val="a"/>
    <w:link w:val="af3"/>
    <w:uiPriority w:val="99"/>
    <w:unhideWhenUsed/>
    <w:rsid w:val="00BD3C0A"/>
    <w:pPr>
      <w:tabs>
        <w:tab w:val="center" w:pos="4680"/>
        <w:tab w:val="right" w:pos="9360"/>
      </w:tabs>
    </w:pPr>
  </w:style>
  <w:style w:type="character" w:customStyle="1" w:styleId="af3">
    <w:name w:val="頁首 字元"/>
    <w:link w:val="af2"/>
    <w:uiPriority w:val="99"/>
    <w:rsid w:val="00BD3C0A"/>
    <w:rPr>
      <w:sz w:val="22"/>
      <w:szCs w:val="22"/>
      <w:lang w:val="en-CA"/>
    </w:rPr>
  </w:style>
  <w:style w:type="paragraph" w:customStyle="1" w:styleId="Default">
    <w:name w:val="Default"/>
    <w:rsid w:val="00280444"/>
    <w:pPr>
      <w:widowControl w:val="0"/>
      <w:autoSpaceDE w:val="0"/>
      <w:autoSpaceDN w:val="0"/>
      <w:adjustRightInd w:val="0"/>
    </w:pPr>
    <w:rPr>
      <w:rFonts w:ascii="Muli" w:eastAsia="Muli" w:cs="Muli"/>
      <w:color w:val="000000"/>
      <w:sz w:val="24"/>
      <w:szCs w:val="24"/>
    </w:rPr>
  </w:style>
  <w:style w:type="character" w:styleId="af4">
    <w:name w:val="Emphasis"/>
    <w:basedOn w:val="a0"/>
    <w:uiPriority w:val="20"/>
    <w:qFormat/>
    <w:locked/>
    <w:rsid w:val="008838B4"/>
    <w:rPr>
      <w:i/>
      <w:iCs/>
    </w:rPr>
  </w:style>
  <w:style w:type="paragraph" w:styleId="af5">
    <w:name w:val="List Paragraph"/>
    <w:basedOn w:val="a"/>
    <w:uiPriority w:val="34"/>
    <w:qFormat/>
    <w:rsid w:val="00621A50"/>
    <w:pPr>
      <w:ind w:leftChars="200" w:left="480"/>
    </w:pPr>
  </w:style>
  <w:style w:type="paragraph" w:styleId="af6">
    <w:name w:val="Date"/>
    <w:basedOn w:val="a"/>
    <w:next w:val="a"/>
    <w:link w:val="af7"/>
    <w:uiPriority w:val="99"/>
    <w:semiHidden/>
    <w:unhideWhenUsed/>
    <w:rsid w:val="00EC0A92"/>
    <w:pPr>
      <w:jc w:val="right"/>
    </w:pPr>
  </w:style>
  <w:style w:type="character" w:customStyle="1" w:styleId="af7">
    <w:name w:val="日期 字元"/>
    <w:basedOn w:val="a0"/>
    <w:link w:val="af6"/>
    <w:uiPriority w:val="99"/>
    <w:semiHidden/>
    <w:rsid w:val="00EC0A92"/>
    <w:rPr>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91">
      <w:bodyDiv w:val="1"/>
      <w:marLeft w:val="0"/>
      <w:marRight w:val="0"/>
      <w:marTop w:val="0"/>
      <w:marBottom w:val="0"/>
      <w:divBdr>
        <w:top w:val="none" w:sz="0" w:space="0" w:color="auto"/>
        <w:left w:val="none" w:sz="0" w:space="0" w:color="auto"/>
        <w:bottom w:val="none" w:sz="0" w:space="0" w:color="auto"/>
        <w:right w:val="none" w:sz="0" w:space="0" w:color="auto"/>
      </w:divBdr>
    </w:div>
    <w:div w:id="50661790">
      <w:bodyDiv w:val="1"/>
      <w:marLeft w:val="0"/>
      <w:marRight w:val="0"/>
      <w:marTop w:val="0"/>
      <w:marBottom w:val="0"/>
      <w:divBdr>
        <w:top w:val="none" w:sz="0" w:space="0" w:color="auto"/>
        <w:left w:val="none" w:sz="0" w:space="0" w:color="auto"/>
        <w:bottom w:val="none" w:sz="0" w:space="0" w:color="auto"/>
        <w:right w:val="none" w:sz="0" w:space="0" w:color="auto"/>
      </w:divBdr>
      <w:divsChild>
        <w:div w:id="1455715387">
          <w:marLeft w:val="0"/>
          <w:marRight w:val="0"/>
          <w:marTop w:val="0"/>
          <w:marBottom w:val="0"/>
          <w:divBdr>
            <w:top w:val="none" w:sz="0" w:space="0" w:color="auto"/>
            <w:left w:val="none" w:sz="0" w:space="0" w:color="auto"/>
            <w:bottom w:val="none" w:sz="0" w:space="0" w:color="auto"/>
            <w:right w:val="none" w:sz="0" w:space="0" w:color="auto"/>
          </w:divBdr>
        </w:div>
        <w:div w:id="540900267">
          <w:marLeft w:val="0"/>
          <w:marRight w:val="0"/>
          <w:marTop w:val="0"/>
          <w:marBottom w:val="0"/>
          <w:divBdr>
            <w:top w:val="none" w:sz="0" w:space="0" w:color="auto"/>
            <w:left w:val="none" w:sz="0" w:space="0" w:color="auto"/>
            <w:bottom w:val="none" w:sz="0" w:space="0" w:color="auto"/>
            <w:right w:val="none" w:sz="0" w:space="0" w:color="auto"/>
          </w:divBdr>
        </w:div>
      </w:divsChild>
    </w:div>
    <w:div w:id="882012622">
      <w:bodyDiv w:val="1"/>
      <w:marLeft w:val="0"/>
      <w:marRight w:val="0"/>
      <w:marTop w:val="0"/>
      <w:marBottom w:val="0"/>
      <w:divBdr>
        <w:top w:val="none" w:sz="0" w:space="0" w:color="auto"/>
        <w:left w:val="none" w:sz="0" w:space="0" w:color="auto"/>
        <w:bottom w:val="none" w:sz="0" w:space="0" w:color="auto"/>
        <w:right w:val="none" w:sz="0" w:space="0" w:color="auto"/>
      </w:divBdr>
    </w:div>
    <w:div w:id="1332836726">
      <w:marLeft w:val="0"/>
      <w:marRight w:val="0"/>
      <w:marTop w:val="0"/>
      <w:marBottom w:val="0"/>
      <w:divBdr>
        <w:top w:val="none" w:sz="0" w:space="0" w:color="auto"/>
        <w:left w:val="none" w:sz="0" w:space="0" w:color="auto"/>
        <w:bottom w:val="none" w:sz="0" w:space="0" w:color="auto"/>
        <w:right w:val="none" w:sz="0" w:space="0" w:color="auto"/>
      </w:divBdr>
    </w:div>
    <w:div w:id="1332836727">
      <w:marLeft w:val="0"/>
      <w:marRight w:val="0"/>
      <w:marTop w:val="0"/>
      <w:marBottom w:val="0"/>
      <w:divBdr>
        <w:top w:val="none" w:sz="0" w:space="0" w:color="auto"/>
        <w:left w:val="none" w:sz="0" w:space="0" w:color="auto"/>
        <w:bottom w:val="none" w:sz="0" w:space="0" w:color="auto"/>
        <w:right w:val="none" w:sz="0" w:space="0" w:color="auto"/>
      </w:divBdr>
    </w:div>
    <w:div w:id="1489975444">
      <w:bodyDiv w:val="1"/>
      <w:marLeft w:val="0"/>
      <w:marRight w:val="0"/>
      <w:marTop w:val="0"/>
      <w:marBottom w:val="0"/>
      <w:divBdr>
        <w:top w:val="none" w:sz="0" w:space="0" w:color="auto"/>
        <w:left w:val="none" w:sz="0" w:space="0" w:color="auto"/>
        <w:bottom w:val="none" w:sz="0" w:space="0" w:color="auto"/>
        <w:right w:val="none" w:sz="0" w:space="0" w:color="auto"/>
      </w:divBdr>
    </w:div>
    <w:div w:id="16287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cann.org/resources/pages/udrp-2012-02-25-en" TargetMode="External"/><Relationship Id="rId4" Type="http://schemas.microsoft.com/office/2007/relationships/stylesWithEffects" Target="stylesWithEffects.xml"/><Relationship Id="rId9" Type="http://schemas.openxmlformats.org/officeDocument/2006/relationships/hyperlink" Target="http://www.johnsmith.tl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3C86-DD2D-4F98-959C-853F3E2A3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21550</Words>
  <Characters>44316</Characters>
  <Application>Microsoft Office Word</Application>
  <DocSecurity>0</DocSecurity>
  <Lines>369</Lines>
  <Paragraphs>131</Paragraphs>
  <ScaleCrop>false</ScaleCrop>
  <HeadingPairs>
    <vt:vector size="2" baseType="variant">
      <vt:variant>
        <vt:lpstr>Title</vt:lpstr>
      </vt:variant>
      <vt:variant>
        <vt:i4>1</vt:i4>
      </vt:variant>
    </vt:vector>
  </HeadingPairs>
  <TitlesOfParts>
    <vt:vector size="1" baseType="lpstr">
      <vt:lpstr>TLD Registry LTD - RRA 中文网 (Dot Chinese Website).docx</vt:lpstr>
    </vt:vector>
  </TitlesOfParts>
  <Company/>
  <LinksUpToDate>false</LinksUpToDate>
  <CharactersWithSpaces>65735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TLD Registry LTD - RRA 中文网 (Dot Chinese Website).docx</dc:title>
  <dc:creator>MC SYSTEM</dc:creator>
  <cp:lastModifiedBy>Alice</cp:lastModifiedBy>
  <cp:revision>2</cp:revision>
  <cp:lastPrinted>2014-10-02T02:39:00Z</cp:lastPrinted>
  <dcterms:created xsi:type="dcterms:W3CDTF">2016-06-23T08:40:00Z</dcterms:created>
  <dcterms:modified xsi:type="dcterms:W3CDTF">2016-06-23T08:40:00Z</dcterms:modified>
</cp:coreProperties>
</file>