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29EC39AA" w:rsidR="004B368C" w:rsidRPr="00F35D90" w:rsidRDefault="00A23FF9" w:rsidP="00F35D90">
      <w:pPr>
        <w:pStyle w:val="Corpsdetexte"/>
        <w:jc w:val="center"/>
        <w:rPr>
          <w:noProof/>
          <w:lang w:val="en-US" w:eastAsia="en-US"/>
        </w:rPr>
      </w:pPr>
      <w:bookmarkStart w:id="0" w:name="_GoBack"/>
      <w:bookmarkEnd w:id="0"/>
      <w:r>
        <w:rPr>
          <w:noProof/>
          <w:lang w:val="fr-FR" w:eastAsia="fr-FR"/>
        </w:rPr>
        <w:drawing>
          <wp:inline distT="0" distB="0" distL="0" distR="0" wp14:anchorId="7A806C47" wp14:editId="109BE162">
            <wp:extent cx="91344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336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Corpsdetexte"/>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Corpsdetexte"/>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Corpsdetexte"/>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Corpsdetexte"/>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3871CB" w:rsidP="00070A5F">
            <w:pPr>
              <w:pStyle w:val="Corpsdetexte"/>
              <w:jc w:val="center"/>
              <w:rPr>
                <w:rFonts w:ascii="Calibri" w:hAnsi="Calibri"/>
                <w:sz w:val="18"/>
                <w:szCs w:val="18"/>
              </w:rPr>
            </w:pPr>
            <w:hyperlink r:id="rId10" w:history="1">
              <w:r w:rsidR="00C93A9B" w:rsidRPr="00C93A9B">
                <w:rPr>
                  <w:rStyle w:val="Lienhypertexte"/>
                  <w:rFonts w:ascii="Calibri" w:hAnsi="Calibri"/>
                  <w:sz w:val="18"/>
                  <w:szCs w:val="18"/>
                </w:rPr>
                <w:t>LINK</w:t>
              </w:r>
            </w:hyperlink>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Corpsdetexte"/>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227BCE57" w:rsidR="005742D5" w:rsidRPr="00B72EE7" w:rsidRDefault="00EC0144" w:rsidP="00780A81">
            <w:pPr>
              <w:pStyle w:val="Corpsdetexte"/>
              <w:rPr>
                <w:rFonts w:ascii="Calibri" w:hAnsi="Calibri"/>
                <w:sz w:val="18"/>
                <w:szCs w:val="18"/>
              </w:rPr>
            </w:pPr>
            <w:r>
              <w:rPr>
                <w:rFonts w:ascii="Calibri" w:hAnsi="Calibri"/>
                <w:b/>
                <w:sz w:val="18"/>
                <w:szCs w:val="18"/>
                <w:lang w:eastAsia="en-US"/>
              </w:rPr>
              <w:t>- none -</w:t>
            </w:r>
          </w:p>
        </w:tc>
        <w:tc>
          <w:tcPr>
            <w:tcW w:w="1048" w:type="dxa"/>
          </w:tcPr>
          <w:p w14:paraId="36358FDB" w14:textId="02A79EDA" w:rsidR="005742D5" w:rsidRDefault="00EC0144" w:rsidP="00070A5F">
            <w:pPr>
              <w:jc w:val="center"/>
            </w:pPr>
            <w:r w:rsidRPr="00EC0144">
              <w:rPr>
                <w:rFonts w:ascii="Calibri" w:hAnsi="Calibri"/>
                <w:sz w:val="18"/>
                <w:szCs w:val="18"/>
              </w:rPr>
              <w:t>LINK</w:t>
            </w:r>
          </w:p>
        </w:tc>
      </w:tr>
      <w:tr w:rsidR="00EC0144" w:rsidRPr="00A65D6D" w14:paraId="2148ED75" w14:textId="77777777" w:rsidTr="00780B8E">
        <w:trPr>
          <w:jc w:val="center"/>
        </w:trPr>
        <w:tc>
          <w:tcPr>
            <w:tcW w:w="2097" w:type="dxa"/>
            <w:shd w:val="clear" w:color="auto" w:fill="F1A31E"/>
            <w:vAlign w:val="center"/>
          </w:tcPr>
          <w:p w14:paraId="690ACFEC" w14:textId="42EADC27" w:rsidR="00EC0144" w:rsidRPr="00780B8E" w:rsidRDefault="00EC0144" w:rsidP="00F35D90">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ED77AE8" w14:textId="5B5889B3" w:rsidR="00EC0144" w:rsidRPr="005742D5" w:rsidRDefault="00EC0144" w:rsidP="006F1D37">
            <w:pPr>
              <w:pStyle w:val="Corpsdetexte"/>
              <w:rPr>
                <w:rFonts w:ascii="Calibri" w:hAnsi="Calibri"/>
                <w:b/>
                <w:sz w:val="18"/>
                <w:szCs w:val="18"/>
              </w:rPr>
            </w:pPr>
            <w:r w:rsidRPr="00303E38">
              <w:rPr>
                <w:rFonts w:ascii="Calibri" w:hAnsi="Calibri"/>
                <w:b/>
                <w:sz w:val="18"/>
                <w:szCs w:val="18"/>
                <w:lang w:eastAsia="en-US"/>
              </w:rPr>
              <w:t>Rights Protection Mechanisms in All gTLDs</w:t>
            </w:r>
            <w:r>
              <w:rPr>
                <w:rFonts w:ascii="Calibri" w:hAnsi="Calibri"/>
                <w:sz w:val="18"/>
                <w:szCs w:val="18"/>
                <w:lang w:eastAsia="en-US"/>
              </w:rPr>
              <w:t xml:space="preserve"> (RPM)</w:t>
            </w:r>
          </w:p>
        </w:tc>
        <w:tc>
          <w:tcPr>
            <w:tcW w:w="1048" w:type="dxa"/>
          </w:tcPr>
          <w:p w14:paraId="0B92FEE2" w14:textId="7B295577" w:rsidR="00EC0144" w:rsidRDefault="003871CB" w:rsidP="006F1D37">
            <w:pPr>
              <w:pStyle w:val="Corpsdetexte"/>
              <w:jc w:val="center"/>
            </w:pPr>
            <w:hyperlink w:anchor="UDRP" w:history="1">
              <w:r w:rsidR="00EC0144" w:rsidRPr="00F24F0A">
                <w:rPr>
                  <w:rStyle w:val="Lienhypertexte"/>
                  <w:rFonts w:ascii="Calibri" w:hAnsi="Calibri"/>
                  <w:sz w:val="18"/>
                  <w:szCs w:val="18"/>
                </w:rPr>
                <w:t>LINK</w:t>
              </w:r>
            </w:hyperlink>
          </w:p>
        </w:tc>
      </w:tr>
      <w:tr w:rsidR="003F1AAD" w:rsidRPr="00A65D6D" w14:paraId="2AB8BB07" w14:textId="77777777" w:rsidTr="00D80DBA">
        <w:trPr>
          <w:jc w:val="center"/>
        </w:trPr>
        <w:tc>
          <w:tcPr>
            <w:tcW w:w="2097" w:type="dxa"/>
            <w:shd w:val="clear" w:color="auto" w:fill="197F86"/>
            <w:vAlign w:val="center"/>
          </w:tcPr>
          <w:p w14:paraId="1DA050F3" w14:textId="6D1613EF" w:rsidR="003F1AAD" w:rsidRPr="00780B8E" w:rsidRDefault="003F1AAD" w:rsidP="00D80DBA">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A4E39AB" w14:textId="4C1A2BE6" w:rsidR="003F1AAD" w:rsidRPr="00485341" w:rsidRDefault="003F1AAD" w:rsidP="00D80DBA">
            <w:pPr>
              <w:pStyle w:val="Corpsdetexte"/>
              <w:rPr>
                <w:rFonts w:ascii="Calibri" w:eastAsia="Tahoma" w:hAnsi="Calibri" w:cs="Tahoma"/>
                <w:b/>
                <w:sz w:val="18"/>
                <w:szCs w:val="18"/>
                <w:lang w:val="en-GB"/>
              </w:rPr>
            </w:pPr>
            <w:r w:rsidRPr="005742D5">
              <w:rPr>
                <w:rFonts w:ascii="Calibri" w:hAnsi="Calibri"/>
                <w:b/>
                <w:sz w:val="18"/>
                <w:szCs w:val="18"/>
              </w:rPr>
              <w:t>New gTLD Subsequent Rounds</w:t>
            </w:r>
            <w:r w:rsidRPr="00485341" w:rsidDel="006049D2">
              <w:rPr>
                <w:rFonts w:ascii="Calibri" w:eastAsia="Tahoma" w:hAnsi="Calibri" w:cs="Tahoma"/>
                <w:b/>
                <w:sz w:val="18"/>
                <w:szCs w:val="18"/>
                <w:lang w:val="en-GB"/>
              </w:rPr>
              <w:t xml:space="preserve"> </w:t>
            </w:r>
          </w:p>
        </w:tc>
        <w:tc>
          <w:tcPr>
            <w:tcW w:w="1048" w:type="dxa"/>
          </w:tcPr>
          <w:p w14:paraId="1607223A" w14:textId="2312FE2F" w:rsidR="003F1AAD" w:rsidRDefault="003871CB" w:rsidP="00D80DBA">
            <w:pPr>
              <w:jc w:val="center"/>
            </w:pPr>
            <w:hyperlink w:anchor="subrnd_gTLD" w:history="1">
              <w:r w:rsidR="003F1AAD" w:rsidRPr="005742D5">
                <w:rPr>
                  <w:rStyle w:val="Lienhypertexte"/>
                  <w:rFonts w:ascii="Calibri" w:hAnsi="Calibri"/>
                  <w:sz w:val="18"/>
                  <w:szCs w:val="18"/>
                </w:rPr>
                <w:t>LINK</w:t>
              </w:r>
            </w:hyperlink>
          </w:p>
        </w:tc>
      </w:tr>
      <w:tr w:rsidR="003F1AAD" w:rsidRPr="00A65D6D" w14:paraId="492ABBF0" w14:textId="77777777" w:rsidTr="00D80DBA">
        <w:trPr>
          <w:jc w:val="center"/>
        </w:trPr>
        <w:tc>
          <w:tcPr>
            <w:tcW w:w="2097" w:type="dxa"/>
            <w:shd w:val="clear" w:color="auto" w:fill="197F86"/>
            <w:vAlign w:val="center"/>
          </w:tcPr>
          <w:p w14:paraId="501722E5" w14:textId="77777777" w:rsidR="003F1AAD" w:rsidRPr="00780B8E" w:rsidRDefault="003F1AAD" w:rsidP="00D80DBA">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2A2852F" w14:textId="3F00FA0D" w:rsidR="003F1AAD" w:rsidRPr="003961B8" w:rsidRDefault="003F1AAD" w:rsidP="00D80DBA">
            <w:pPr>
              <w:pStyle w:val="Corpsdetexte"/>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FDC1552" w14:textId="5C8348D1" w:rsidR="003F1AAD" w:rsidRDefault="003871CB" w:rsidP="00D80DBA">
            <w:pPr>
              <w:jc w:val="center"/>
              <w:rPr>
                <w:rFonts w:ascii="Calibri" w:hAnsi="Calibri"/>
                <w:sz w:val="18"/>
                <w:szCs w:val="18"/>
              </w:rPr>
            </w:pPr>
            <w:hyperlink w:anchor="WHOIS_PDP" w:history="1">
              <w:r w:rsidR="003F1AAD" w:rsidRPr="00E56AD1">
                <w:rPr>
                  <w:rStyle w:val="Lienhypertexte"/>
                  <w:rFonts w:ascii="Calibri" w:hAnsi="Calibri"/>
                  <w:sz w:val="18"/>
                  <w:szCs w:val="18"/>
                </w:rPr>
                <w:t>LINK</w:t>
              </w:r>
            </w:hyperlink>
          </w:p>
        </w:tc>
      </w:tr>
      <w:tr w:rsidR="003F1AAD" w:rsidRPr="00A65D6D" w14:paraId="40810BE1" w14:textId="77777777" w:rsidTr="00D47A34">
        <w:trPr>
          <w:jc w:val="center"/>
        </w:trPr>
        <w:tc>
          <w:tcPr>
            <w:tcW w:w="2097" w:type="dxa"/>
            <w:shd w:val="clear" w:color="auto" w:fill="197F86"/>
            <w:vAlign w:val="center"/>
          </w:tcPr>
          <w:p w14:paraId="396EBE69" w14:textId="77777777" w:rsidR="003F1AAD" w:rsidRPr="00780B8E" w:rsidRDefault="003F1AAD" w:rsidP="00D47A34">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3F1AAD" w:rsidRPr="003961B8" w:rsidRDefault="003F1AAD" w:rsidP="00D47A34">
            <w:pPr>
              <w:pStyle w:val="Corpsdetexte"/>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3F1AAD" w:rsidRDefault="003871CB" w:rsidP="00D47A34">
            <w:pPr>
              <w:jc w:val="center"/>
              <w:rPr>
                <w:rFonts w:ascii="Calibri" w:hAnsi="Calibri"/>
                <w:sz w:val="18"/>
                <w:szCs w:val="18"/>
              </w:rPr>
            </w:pPr>
            <w:hyperlink w:anchor="meeting" w:history="1">
              <w:r w:rsidR="003F1AAD" w:rsidRPr="003961B8">
                <w:rPr>
                  <w:rStyle w:val="Lienhypertexte"/>
                  <w:rFonts w:ascii="Calibri" w:hAnsi="Calibri"/>
                  <w:sz w:val="18"/>
                  <w:szCs w:val="18"/>
                </w:rPr>
                <w:t>LINK</w:t>
              </w:r>
            </w:hyperlink>
          </w:p>
        </w:tc>
      </w:tr>
      <w:tr w:rsidR="003F1AAD" w:rsidRPr="00A65D6D" w14:paraId="60DEDA40" w14:textId="77777777" w:rsidTr="00D03532">
        <w:trPr>
          <w:jc w:val="center"/>
        </w:trPr>
        <w:tc>
          <w:tcPr>
            <w:tcW w:w="2097" w:type="dxa"/>
            <w:shd w:val="clear" w:color="auto" w:fill="197F86"/>
            <w:vAlign w:val="center"/>
          </w:tcPr>
          <w:p w14:paraId="31B194ED" w14:textId="77777777" w:rsidR="003F1AAD" w:rsidRPr="00780B8E" w:rsidRDefault="003F1AAD" w:rsidP="00D03532">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B07F1" w14:textId="77777777" w:rsidR="003F1AAD" w:rsidRPr="003961B8" w:rsidRDefault="003F1AAD" w:rsidP="00D03532">
            <w:pPr>
              <w:pStyle w:val="Corpsdetexte"/>
              <w:rPr>
                <w:rFonts w:ascii="Calibri" w:eastAsia="Tahoma" w:hAnsi="Calibri" w:cs="Tahoma"/>
                <w:b/>
                <w:sz w:val="18"/>
                <w:szCs w:val="18"/>
                <w:lang w:val="en-GB"/>
              </w:rPr>
            </w:pPr>
            <w:r w:rsidRPr="003961B8">
              <w:rPr>
                <w:rFonts w:ascii="Calibri" w:eastAsia="Tahoma" w:hAnsi="Calibri" w:cs="Tahoma"/>
                <w:b/>
                <w:sz w:val="18"/>
                <w:szCs w:val="18"/>
                <w:lang w:val="en-GB"/>
              </w:rPr>
              <w:t>Cross Community Working Group on Enhancing ICANN Accountability</w:t>
            </w:r>
          </w:p>
        </w:tc>
        <w:tc>
          <w:tcPr>
            <w:tcW w:w="1048" w:type="dxa"/>
          </w:tcPr>
          <w:p w14:paraId="305C52BD" w14:textId="77777777" w:rsidR="003F1AAD" w:rsidRDefault="003871CB" w:rsidP="00D03532">
            <w:pPr>
              <w:jc w:val="center"/>
              <w:rPr>
                <w:rFonts w:ascii="Calibri" w:hAnsi="Calibri"/>
                <w:sz w:val="18"/>
                <w:szCs w:val="18"/>
              </w:rPr>
            </w:pPr>
            <w:hyperlink w:anchor="CCWG" w:history="1">
              <w:r w:rsidR="003F1AAD" w:rsidRPr="003961B8">
                <w:rPr>
                  <w:rStyle w:val="Lienhypertexte"/>
                  <w:rFonts w:ascii="Calibri" w:hAnsi="Calibri"/>
                  <w:sz w:val="18"/>
                  <w:szCs w:val="18"/>
                </w:rPr>
                <w:t>LINK</w:t>
              </w:r>
            </w:hyperlink>
          </w:p>
        </w:tc>
      </w:tr>
      <w:tr w:rsidR="003F1AAD" w:rsidRPr="00A65D6D" w14:paraId="38ABE316" w14:textId="77777777" w:rsidTr="00780B8E">
        <w:trPr>
          <w:jc w:val="center"/>
        </w:trPr>
        <w:tc>
          <w:tcPr>
            <w:tcW w:w="2097" w:type="dxa"/>
            <w:shd w:val="clear" w:color="auto" w:fill="197F86"/>
            <w:vAlign w:val="center"/>
          </w:tcPr>
          <w:p w14:paraId="6067AEED" w14:textId="77777777" w:rsidR="003F1AAD" w:rsidRPr="00780B8E" w:rsidRDefault="003F1AAD" w:rsidP="00C65716">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3F1AAD" w:rsidRPr="00B72EE7" w:rsidRDefault="003F1AAD" w:rsidP="00DD41B0">
            <w:pPr>
              <w:pStyle w:val="Corpsdetexte"/>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3F1AAD" w:rsidRDefault="003871CB" w:rsidP="00070A5F">
            <w:pPr>
              <w:jc w:val="center"/>
            </w:pPr>
            <w:hyperlink w:anchor="IGO_INGO_RPM" w:history="1">
              <w:r w:rsidR="003F1AAD" w:rsidRPr="00735984">
                <w:rPr>
                  <w:rStyle w:val="Lienhypertexte"/>
                  <w:rFonts w:ascii="Calibri" w:hAnsi="Calibri"/>
                  <w:sz w:val="18"/>
                  <w:szCs w:val="18"/>
                </w:rPr>
                <w:t>LINK</w:t>
              </w:r>
            </w:hyperlink>
          </w:p>
        </w:tc>
      </w:tr>
      <w:tr w:rsidR="003F1AAD" w:rsidRPr="00A65D6D" w14:paraId="4BF16124" w14:textId="77777777" w:rsidTr="00780B8E">
        <w:trPr>
          <w:jc w:val="center"/>
        </w:trPr>
        <w:tc>
          <w:tcPr>
            <w:tcW w:w="2097" w:type="dxa"/>
            <w:shd w:val="clear" w:color="auto" w:fill="197F86"/>
            <w:vAlign w:val="center"/>
          </w:tcPr>
          <w:p w14:paraId="3533A1C7" w14:textId="77777777" w:rsidR="003F1AAD" w:rsidRPr="00780B8E" w:rsidRDefault="003F1AAD" w:rsidP="00C65716">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3F1AAD" w:rsidRPr="00070A5F" w:rsidRDefault="003F1AAD" w:rsidP="00C65716">
            <w:pPr>
              <w:pStyle w:val="Corpsdetexte"/>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3F1AAD" w:rsidRDefault="003871CB" w:rsidP="00070A5F">
            <w:pPr>
              <w:jc w:val="center"/>
              <w:rPr>
                <w:rFonts w:ascii="Calibri" w:hAnsi="Calibri"/>
                <w:sz w:val="18"/>
                <w:szCs w:val="18"/>
              </w:rPr>
            </w:pPr>
            <w:hyperlink w:anchor="SCI" w:history="1">
              <w:r w:rsidR="003F1AAD" w:rsidRPr="00F24F0A">
                <w:rPr>
                  <w:rStyle w:val="Lienhypertexte"/>
                  <w:rFonts w:ascii="Calibri" w:hAnsi="Calibri"/>
                  <w:sz w:val="18"/>
                  <w:szCs w:val="18"/>
                </w:rPr>
                <w:t>LINK</w:t>
              </w:r>
            </w:hyperlink>
          </w:p>
        </w:tc>
      </w:tr>
      <w:tr w:rsidR="003F1AAD"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3F1AAD" w:rsidRPr="00780B8E" w:rsidRDefault="003F1AAD"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3F1AAD" w:rsidRPr="00C35FCF" w:rsidRDefault="003F1AAD" w:rsidP="00C65716">
            <w:pPr>
              <w:pStyle w:val="Corpsdetexte"/>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3F1AAD" w:rsidRDefault="003871CB" w:rsidP="00070A5F">
            <w:pPr>
              <w:jc w:val="center"/>
            </w:pPr>
            <w:hyperlink w:anchor="PDP_IMPR" w:history="1">
              <w:r w:rsidR="003F1AAD" w:rsidRPr="00F24F0A">
                <w:rPr>
                  <w:rStyle w:val="Lienhypertexte"/>
                  <w:rFonts w:ascii="Calibri" w:hAnsi="Calibri"/>
                  <w:sz w:val="18"/>
                  <w:szCs w:val="18"/>
                </w:rPr>
                <w:t>LINK</w:t>
              </w:r>
            </w:hyperlink>
          </w:p>
        </w:tc>
      </w:tr>
      <w:tr w:rsidR="003F1AAD" w:rsidRPr="00A65D6D" w14:paraId="4EA360A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A71E3C7" w14:textId="77777777" w:rsidR="003F1AAD" w:rsidRPr="00780B8E" w:rsidRDefault="003F1AAD"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E3C3230" w14:textId="77777777" w:rsidR="003F1AAD" w:rsidRPr="00B66958" w:rsidRDefault="003F1AAD" w:rsidP="00482CE7">
            <w:pPr>
              <w:pStyle w:val="Corpsdetexte"/>
              <w:rPr>
                <w:rFonts w:ascii="Calibri" w:hAnsi="Calibri"/>
                <w:sz w:val="18"/>
                <w:szCs w:val="18"/>
                <w:lang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665E6707" w14:textId="77777777" w:rsidR="003F1AAD" w:rsidRDefault="003871CB" w:rsidP="00070A5F">
            <w:pPr>
              <w:jc w:val="center"/>
            </w:pPr>
            <w:hyperlink w:anchor="REVIEW" w:history="1">
              <w:r w:rsidR="003F1AAD" w:rsidRPr="00F24F0A">
                <w:rPr>
                  <w:rStyle w:val="Lienhypertexte"/>
                  <w:rFonts w:ascii="Calibri" w:hAnsi="Calibri"/>
                  <w:sz w:val="18"/>
                  <w:szCs w:val="18"/>
                </w:rPr>
                <w:t>LINK</w:t>
              </w:r>
            </w:hyperlink>
          </w:p>
        </w:tc>
      </w:tr>
      <w:tr w:rsidR="003F1AAD"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3F1AAD" w:rsidRPr="00780B8E" w:rsidRDefault="003F1AAD"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3F1AAD" w:rsidRPr="00B72EE7" w:rsidRDefault="003F1AAD" w:rsidP="00C65716">
            <w:pPr>
              <w:pStyle w:val="Corpsdetexte"/>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3F1AAD" w:rsidRDefault="003871CB" w:rsidP="00070A5F">
            <w:pPr>
              <w:jc w:val="center"/>
            </w:pPr>
            <w:hyperlink w:anchor="GAC_GNSO_CG" w:history="1">
              <w:r w:rsidR="003F1AAD" w:rsidRPr="00F24F0A">
                <w:rPr>
                  <w:rStyle w:val="Lienhypertexte"/>
                  <w:rFonts w:ascii="Calibri" w:hAnsi="Calibri"/>
                  <w:sz w:val="18"/>
                  <w:szCs w:val="18"/>
                </w:rPr>
                <w:t>LINK</w:t>
              </w:r>
            </w:hyperlink>
          </w:p>
        </w:tc>
      </w:tr>
      <w:tr w:rsidR="003F1AAD"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3F1AAD" w:rsidRPr="00780B8E" w:rsidRDefault="003F1AAD"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3F1AAD" w:rsidRPr="00B72EE7" w:rsidRDefault="003F1AAD" w:rsidP="00C070FA">
            <w:pPr>
              <w:pStyle w:val="Corpsdetexte"/>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3F1AAD" w:rsidRDefault="003871CB" w:rsidP="00070A5F">
            <w:pPr>
              <w:jc w:val="center"/>
            </w:pPr>
            <w:hyperlink w:anchor="CWG_CWG" w:history="1">
              <w:r w:rsidR="003F1AAD" w:rsidRPr="00F24F0A">
                <w:rPr>
                  <w:rStyle w:val="Lienhypertexte"/>
                  <w:rFonts w:ascii="Calibri" w:hAnsi="Calibri"/>
                  <w:sz w:val="18"/>
                  <w:szCs w:val="18"/>
                </w:rPr>
                <w:t>LINK</w:t>
              </w:r>
            </w:hyperlink>
          </w:p>
        </w:tc>
      </w:tr>
      <w:tr w:rsidR="003F1AAD"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3F1AAD" w:rsidRPr="00780B8E" w:rsidRDefault="003F1AAD"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3F1AAD" w:rsidRPr="00B72EE7" w:rsidRDefault="003F1AAD" w:rsidP="001A431E">
            <w:pPr>
              <w:pStyle w:val="Corpsdetexte"/>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3F1AAD" w:rsidRDefault="003871CB" w:rsidP="00070A5F">
            <w:pPr>
              <w:jc w:val="center"/>
            </w:pPr>
            <w:hyperlink w:anchor="CWG_UTCN" w:history="1">
              <w:r w:rsidR="003F1AAD" w:rsidRPr="005128B5">
                <w:rPr>
                  <w:rStyle w:val="Lienhypertexte"/>
                  <w:rFonts w:ascii="Calibri" w:hAnsi="Calibri"/>
                  <w:sz w:val="18"/>
                  <w:szCs w:val="18"/>
                </w:rPr>
                <w:t>LINK</w:t>
              </w:r>
            </w:hyperlink>
          </w:p>
        </w:tc>
      </w:tr>
      <w:tr w:rsidR="003F1AAD"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3F1AAD" w:rsidRPr="00780B8E" w:rsidRDefault="003F1AAD"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3F1AAD" w:rsidRPr="00B72EE7" w:rsidRDefault="003F1AAD" w:rsidP="00355FB6">
            <w:pPr>
              <w:pStyle w:val="Corpsdetexte"/>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3F1AAD" w:rsidRDefault="003871CB" w:rsidP="00355FB6">
            <w:pPr>
              <w:jc w:val="center"/>
            </w:pPr>
            <w:hyperlink w:anchor="IG" w:history="1">
              <w:r w:rsidR="003F1AAD" w:rsidRPr="005128B5">
                <w:rPr>
                  <w:rStyle w:val="Lienhypertexte"/>
                  <w:rFonts w:ascii="Calibri" w:hAnsi="Calibri"/>
                  <w:sz w:val="18"/>
                  <w:szCs w:val="18"/>
                </w:rPr>
                <w:t>LINK</w:t>
              </w:r>
            </w:hyperlink>
          </w:p>
        </w:tc>
      </w:tr>
      <w:tr w:rsidR="003F1AAD"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3F1AAD" w:rsidRPr="00780B8E" w:rsidRDefault="003F1AA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7D68E459" w:rsidR="003F1AAD" w:rsidRDefault="00AF29DF" w:rsidP="00BD2C74">
            <w:pPr>
              <w:pStyle w:val="Corpsdetexte"/>
              <w:rPr>
                <w:rFonts w:ascii="Calibri" w:eastAsia="Tahoma" w:hAnsi="Calibri" w:cs="Tahoma"/>
                <w:sz w:val="18"/>
                <w:szCs w:val="18"/>
                <w:lang w:val="en-GB"/>
              </w:rPr>
            </w:pPr>
            <w:r>
              <w:rPr>
                <w:rFonts w:ascii="Calibri" w:eastAsia="Tahoma" w:hAnsi="Calibri" w:cs="Arial"/>
                <w:b/>
                <w:sz w:val="18"/>
                <w:szCs w:val="18"/>
                <w:lang w:val="en-GB" w:eastAsia="en-US"/>
              </w:rPr>
              <w:t>-none-</w:t>
            </w:r>
          </w:p>
        </w:tc>
        <w:tc>
          <w:tcPr>
            <w:tcW w:w="1048" w:type="dxa"/>
            <w:tcBorders>
              <w:top w:val="single" w:sz="4" w:space="0" w:color="auto"/>
              <w:left w:val="single" w:sz="4" w:space="0" w:color="auto"/>
              <w:bottom w:val="single" w:sz="4" w:space="0" w:color="auto"/>
              <w:right w:val="single" w:sz="4" w:space="0" w:color="auto"/>
            </w:tcBorders>
          </w:tcPr>
          <w:p w14:paraId="69ABD967" w14:textId="3C0D309B" w:rsidR="003F1AAD" w:rsidRDefault="00AF29DF" w:rsidP="00095DAD">
            <w:pPr>
              <w:jc w:val="center"/>
              <w:rPr>
                <w:rFonts w:ascii="Calibri" w:hAnsi="Calibri"/>
                <w:sz w:val="18"/>
                <w:szCs w:val="18"/>
              </w:rPr>
            </w:pPr>
            <w:r w:rsidRPr="001D7551">
              <w:rPr>
                <w:rFonts w:ascii="Calibri" w:hAnsi="Calibri"/>
                <w:sz w:val="18"/>
                <w:szCs w:val="18"/>
              </w:rPr>
              <w:t>LINK</w:t>
            </w:r>
          </w:p>
        </w:tc>
      </w:tr>
      <w:tr w:rsidR="00AF29DF" w:rsidRPr="00A65D6D" w14:paraId="3C74245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0081CBA" w14:textId="6AA8C491" w:rsidR="00AF29DF" w:rsidRPr="00780B8E" w:rsidRDefault="00AF29D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42B47B" w14:textId="04B91DFE" w:rsidR="00AF29DF" w:rsidRPr="00070A5F" w:rsidRDefault="00AF29DF" w:rsidP="00C070FA">
            <w:pPr>
              <w:pStyle w:val="Corpsdetexte"/>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6412B344" w14:textId="4CC04A20" w:rsidR="00AF29DF" w:rsidRDefault="003871CB" w:rsidP="00070A5F">
            <w:pPr>
              <w:jc w:val="center"/>
            </w:pPr>
            <w:hyperlink w:anchor="PPSAI" w:history="1">
              <w:r w:rsidR="00AF29DF" w:rsidRPr="00F2287B">
                <w:rPr>
                  <w:rStyle w:val="Lienhypertexte"/>
                  <w:rFonts w:ascii="Calibri" w:hAnsi="Calibri"/>
                  <w:sz w:val="18"/>
                  <w:szCs w:val="18"/>
                </w:rPr>
                <w:t>LINK</w:t>
              </w:r>
            </w:hyperlink>
          </w:p>
        </w:tc>
      </w:tr>
      <w:tr w:rsidR="00AF29DF"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AF29DF" w:rsidRPr="00780B8E" w:rsidRDefault="00AF29D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AF29DF" w:rsidRPr="00070A5F" w:rsidRDefault="00AF29DF" w:rsidP="00C070FA">
            <w:pPr>
              <w:pStyle w:val="Corpsdetexte"/>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AF29DF" w:rsidRDefault="003871CB" w:rsidP="00070A5F">
            <w:pPr>
              <w:jc w:val="center"/>
              <w:rPr>
                <w:rFonts w:ascii="Calibri" w:hAnsi="Calibri"/>
                <w:sz w:val="18"/>
                <w:szCs w:val="18"/>
              </w:rPr>
            </w:pPr>
            <w:hyperlink w:anchor="IGO_INGO" w:history="1">
              <w:r w:rsidR="00AF29DF" w:rsidRPr="005128B5">
                <w:rPr>
                  <w:rStyle w:val="Lienhypertexte"/>
                  <w:rFonts w:ascii="Calibri" w:hAnsi="Calibri"/>
                  <w:sz w:val="18"/>
                  <w:szCs w:val="18"/>
                </w:rPr>
                <w:t>LINK</w:t>
              </w:r>
            </w:hyperlink>
          </w:p>
        </w:tc>
      </w:tr>
      <w:tr w:rsidR="00AF29DF" w:rsidRPr="00A65D6D" w14:paraId="71E68C3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D596FB6" w14:textId="3123A580" w:rsidR="00AF29DF" w:rsidRPr="00780B8E" w:rsidRDefault="00AF29D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1F63E5" w14:textId="3A3ECA9A" w:rsidR="00AF29DF" w:rsidRPr="00070A5F" w:rsidRDefault="00AF29DF" w:rsidP="00FA4494">
            <w:pPr>
              <w:pStyle w:val="Corpsdetexte"/>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E482CAC" w14:textId="55429339" w:rsidR="00AF29DF" w:rsidRDefault="003871CB" w:rsidP="00070A5F">
            <w:pPr>
              <w:jc w:val="center"/>
            </w:pPr>
            <w:hyperlink w:anchor="GEO" w:history="1">
              <w:r w:rsidR="00AF29DF" w:rsidRPr="00F2287B">
                <w:rPr>
                  <w:rStyle w:val="Lienhypertexte"/>
                  <w:rFonts w:ascii="Calibri" w:hAnsi="Calibri"/>
                  <w:sz w:val="18"/>
                  <w:szCs w:val="18"/>
                </w:rPr>
                <w:t>LINK</w:t>
              </w:r>
            </w:hyperlink>
          </w:p>
        </w:tc>
      </w:tr>
      <w:tr w:rsidR="00AF29DF" w:rsidRPr="00A65D6D" w14:paraId="004D7804"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129362" w14:textId="6DFE76B6" w:rsidR="00AF29DF" w:rsidRPr="00780B8E" w:rsidRDefault="00AF29DF" w:rsidP="00F13413">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ACC030" w14:textId="77777777" w:rsidR="00AF29DF" w:rsidRPr="00070A5F" w:rsidRDefault="00AF29DF" w:rsidP="00F13413">
            <w:pPr>
              <w:pStyle w:val="Corpsdetexte"/>
              <w:rPr>
                <w:rFonts w:ascii="Calibri" w:hAnsi="Calibri"/>
                <w:b/>
                <w:sz w:val="18"/>
                <w:szCs w:val="18"/>
                <w:lang w:eastAsia="en-US"/>
              </w:rPr>
            </w:pPr>
            <w:r w:rsidRPr="00070A5F">
              <w:rPr>
                <w:rFonts w:ascii="Calibri" w:hAnsi="Calibri"/>
                <w:b/>
                <w:sz w:val="18"/>
                <w:szCs w:val="18"/>
                <w:lang w:eastAsia="en-US"/>
              </w:rPr>
              <w:t>GNSO Data &amp; Metrics for Policy Making W</w:t>
            </w:r>
            <w:r>
              <w:rPr>
                <w:rFonts w:ascii="Calibri" w:hAnsi="Calibri"/>
                <w:b/>
                <w:sz w:val="18"/>
                <w:szCs w:val="18"/>
                <w:lang w:eastAsia="en-US"/>
              </w:rPr>
              <w:t xml:space="preserve">orking </w:t>
            </w:r>
            <w:r w:rsidRPr="00070A5F">
              <w:rPr>
                <w:rFonts w:ascii="Calibri" w:hAnsi="Calibri"/>
                <w:b/>
                <w:sz w:val="18"/>
                <w:szCs w:val="18"/>
                <w:lang w:eastAsia="en-US"/>
              </w:rPr>
              <w:t>G</w:t>
            </w:r>
            <w:r>
              <w:rPr>
                <w:rFonts w:ascii="Calibri" w:hAnsi="Calibri"/>
                <w:b/>
                <w:sz w:val="18"/>
                <w:szCs w:val="18"/>
                <w:lang w:eastAsia="en-US"/>
              </w:rPr>
              <w:t>roup</w:t>
            </w:r>
            <w:r w:rsidRPr="00B72EE7">
              <w:rPr>
                <w:rFonts w:ascii="Calibri" w:hAnsi="Calibri"/>
                <w:sz w:val="18"/>
                <w:szCs w:val="18"/>
                <w:lang w:eastAsia="en-US"/>
              </w:rPr>
              <w:t xml:space="preserve"> </w:t>
            </w:r>
            <w:r w:rsidRPr="00B72EE7" w:rsidDel="003C0AFC">
              <w:rPr>
                <w:rFonts w:ascii="Calibri" w:hAnsi="Calibri"/>
                <w:sz w:val="18"/>
                <w:szCs w:val="18"/>
                <w:lang w:eastAsia="en-US"/>
              </w:rPr>
              <w:t xml:space="preserve"> </w:t>
            </w:r>
            <w:r>
              <w:rPr>
                <w:rFonts w:ascii="Calibri" w:hAnsi="Calibri"/>
                <w:sz w:val="18"/>
                <w:szCs w:val="18"/>
                <w:lang w:eastAsia="en-US"/>
              </w:rPr>
              <w:t>(DMPM)</w:t>
            </w:r>
          </w:p>
        </w:tc>
        <w:tc>
          <w:tcPr>
            <w:tcW w:w="1048" w:type="dxa"/>
            <w:tcBorders>
              <w:top w:val="single" w:sz="4" w:space="0" w:color="auto"/>
              <w:left w:val="single" w:sz="4" w:space="0" w:color="auto"/>
              <w:bottom w:val="single" w:sz="4" w:space="0" w:color="auto"/>
              <w:right w:val="single" w:sz="4" w:space="0" w:color="auto"/>
            </w:tcBorders>
          </w:tcPr>
          <w:p w14:paraId="0755C404" w14:textId="77777777" w:rsidR="00AF29DF" w:rsidRDefault="003871CB" w:rsidP="00F13413">
            <w:pPr>
              <w:jc w:val="center"/>
            </w:pPr>
            <w:hyperlink w:anchor="DMPM" w:history="1">
              <w:r w:rsidR="00AF29DF" w:rsidRPr="0032099B">
                <w:rPr>
                  <w:rStyle w:val="Lienhypertexte"/>
                  <w:rFonts w:ascii="Calibri" w:hAnsi="Calibri"/>
                  <w:sz w:val="18"/>
                  <w:szCs w:val="18"/>
                </w:rPr>
                <w:t>LINK</w:t>
              </w:r>
            </w:hyperlink>
          </w:p>
        </w:tc>
      </w:tr>
      <w:tr w:rsidR="00AF29DF" w:rsidRPr="00A65D6D" w14:paraId="609E1D43"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01EB86" w14:textId="561D1508" w:rsidR="00AF29DF" w:rsidRPr="00780B8E" w:rsidRDefault="00AF29DF" w:rsidP="00F13413">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FB544C1" w14:textId="77777777" w:rsidR="00AF29DF" w:rsidRPr="00B72EE7" w:rsidRDefault="00AF29DF" w:rsidP="00F13413">
            <w:pPr>
              <w:pStyle w:val="Corpsdetexte"/>
              <w:rPr>
                <w:sz w:val="18"/>
                <w:szCs w:val="18"/>
                <w:lang w:eastAsia="en-US"/>
              </w:rPr>
            </w:pPr>
            <w:r w:rsidRPr="00070A5F">
              <w:rPr>
                <w:rFonts w:ascii="Calibri" w:hAnsi="Calibri"/>
                <w:b/>
                <w:sz w:val="18"/>
                <w:szCs w:val="18"/>
                <w:lang w:eastAsia="en-US"/>
              </w:rPr>
              <w:t>Policy &amp; Implementation Working Group</w:t>
            </w:r>
            <w:r>
              <w:rPr>
                <w:rFonts w:ascii="Calibri" w:hAnsi="Calibri"/>
                <w:sz w:val="18"/>
                <w:szCs w:val="18"/>
                <w:lang w:eastAsia="en-US"/>
              </w:rPr>
              <w:t xml:space="preserve"> (POLIMP)</w:t>
            </w:r>
          </w:p>
        </w:tc>
        <w:tc>
          <w:tcPr>
            <w:tcW w:w="1048" w:type="dxa"/>
            <w:tcBorders>
              <w:top w:val="single" w:sz="4" w:space="0" w:color="auto"/>
              <w:left w:val="single" w:sz="4" w:space="0" w:color="auto"/>
              <w:bottom w:val="single" w:sz="4" w:space="0" w:color="auto"/>
              <w:right w:val="single" w:sz="4" w:space="0" w:color="auto"/>
            </w:tcBorders>
          </w:tcPr>
          <w:p w14:paraId="481B7681" w14:textId="77777777" w:rsidR="00AF29DF" w:rsidRDefault="003871CB" w:rsidP="00F13413">
            <w:pPr>
              <w:jc w:val="center"/>
            </w:pPr>
            <w:hyperlink w:anchor="POLIMP" w:history="1">
              <w:r w:rsidR="00AF29DF" w:rsidRPr="006361D5">
                <w:rPr>
                  <w:rStyle w:val="Lienhypertexte"/>
                  <w:rFonts w:ascii="Calibri" w:hAnsi="Calibri"/>
                  <w:sz w:val="18"/>
                  <w:szCs w:val="18"/>
                </w:rPr>
                <w:t>LINK</w:t>
              </w:r>
            </w:hyperlink>
          </w:p>
        </w:tc>
      </w:tr>
      <w:tr w:rsidR="00AF29DF"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34BCC9EB" w:rsidR="00AF29DF" w:rsidRPr="00780B8E" w:rsidRDefault="00AF29DF" w:rsidP="00F27DC2">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AF29DF" w:rsidRPr="00B72EE7" w:rsidRDefault="00AF29DF" w:rsidP="00F27DC2">
            <w:pPr>
              <w:pStyle w:val="Corpsdetexte"/>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AF29DF" w:rsidRDefault="003871CB" w:rsidP="009F6454">
            <w:pPr>
              <w:jc w:val="center"/>
            </w:pPr>
            <w:hyperlink w:anchor="TandT" w:history="1">
              <w:r w:rsidR="00AF29DF" w:rsidRPr="009F6454">
                <w:rPr>
                  <w:rStyle w:val="Lienhypertexte"/>
                  <w:rFonts w:ascii="Calibri" w:hAnsi="Calibri"/>
                  <w:sz w:val="18"/>
                  <w:szCs w:val="18"/>
                </w:rPr>
                <w:t>LINK</w:t>
              </w:r>
            </w:hyperlink>
          </w:p>
        </w:tc>
      </w:tr>
      <w:tr w:rsidR="00AF29DF" w:rsidRPr="00A65D6D" w14:paraId="4AEF02F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A1A9F8" w14:textId="499B196F" w:rsidR="00AF29DF" w:rsidRPr="00780B8E" w:rsidRDefault="00AF29DF" w:rsidP="00C65716">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0267F5" w14:textId="77777777" w:rsidR="00AF29DF" w:rsidRPr="00B72EE7" w:rsidRDefault="00AF29DF" w:rsidP="00C070FA">
            <w:pPr>
              <w:pStyle w:val="Corpsdetexte"/>
              <w:rPr>
                <w:sz w:val="18"/>
                <w:szCs w:val="18"/>
                <w:lang w:eastAsia="en-US"/>
              </w:rPr>
            </w:pPr>
            <w:r w:rsidRPr="00070A5F">
              <w:rPr>
                <w:rFonts w:ascii="Calibri" w:eastAsia="Tahoma" w:hAnsi="Calibri" w:cs="Arial"/>
                <w:b/>
                <w:sz w:val="18"/>
                <w:szCs w:val="18"/>
                <w:lang w:val="en-GB" w:eastAsia="en-US"/>
              </w:rPr>
              <w:t>I</w:t>
            </w:r>
            <w:r>
              <w:rPr>
                <w:rFonts w:ascii="Calibri" w:eastAsia="Tahoma" w:hAnsi="Calibri" w:cs="Arial"/>
                <w:b/>
                <w:sz w:val="18"/>
                <w:szCs w:val="18"/>
                <w:lang w:val="en-GB" w:eastAsia="en-US"/>
              </w:rPr>
              <w:t xml:space="preserve">nter-Registrar Transfer Policy </w:t>
            </w:r>
            <w:r w:rsidRPr="00070A5F">
              <w:rPr>
                <w:rFonts w:ascii="Calibri" w:eastAsia="Tahoma" w:hAnsi="Calibri" w:cs="Arial"/>
                <w:b/>
                <w:sz w:val="18"/>
                <w:szCs w:val="18"/>
                <w:lang w:val="en-GB" w:eastAsia="en-US"/>
              </w:rPr>
              <w:t xml:space="preserve">Part B </w:t>
            </w:r>
            <w:r>
              <w:rPr>
                <w:rFonts w:ascii="Calibri" w:eastAsia="Tahoma" w:hAnsi="Calibri" w:cs="Arial"/>
                <w:b/>
                <w:sz w:val="18"/>
                <w:szCs w:val="18"/>
                <w:lang w:val="en-GB" w:eastAsia="en-US"/>
              </w:rPr>
              <w:t xml:space="preserve">PDP </w:t>
            </w:r>
            <w:r>
              <w:rPr>
                <w:rFonts w:ascii="Calibri" w:eastAsia="Tahoma" w:hAnsi="Calibri" w:cs="Arial"/>
                <w:sz w:val="18"/>
                <w:szCs w:val="18"/>
                <w:lang w:val="en-GB" w:eastAsia="en-US"/>
              </w:rPr>
              <w:t>(IRTP-B)</w:t>
            </w:r>
          </w:p>
        </w:tc>
        <w:tc>
          <w:tcPr>
            <w:tcW w:w="1048" w:type="dxa"/>
            <w:tcBorders>
              <w:top w:val="single" w:sz="4" w:space="0" w:color="auto"/>
              <w:left w:val="single" w:sz="4" w:space="0" w:color="auto"/>
              <w:bottom w:val="single" w:sz="4" w:space="0" w:color="auto"/>
              <w:right w:val="single" w:sz="4" w:space="0" w:color="auto"/>
            </w:tcBorders>
          </w:tcPr>
          <w:p w14:paraId="075B0C2E" w14:textId="77777777" w:rsidR="00AF29DF" w:rsidRDefault="003871CB" w:rsidP="00070A5F">
            <w:pPr>
              <w:jc w:val="center"/>
            </w:pPr>
            <w:hyperlink w:anchor="IRTP_B" w:history="1">
              <w:r w:rsidR="00AF29DF" w:rsidRPr="005128B5">
                <w:rPr>
                  <w:rStyle w:val="Lienhypertexte"/>
                  <w:rFonts w:ascii="Calibri" w:hAnsi="Calibri"/>
                  <w:sz w:val="18"/>
                  <w:szCs w:val="18"/>
                </w:rPr>
                <w:t>LINK</w:t>
              </w:r>
            </w:hyperlink>
          </w:p>
        </w:tc>
      </w:tr>
      <w:tr w:rsidR="00AF29DF"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5E2B81BA" w:rsidR="00AF29DF" w:rsidRPr="00780B8E" w:rsidRDefault="00AF29DF" w:rsidP="00C65716">
            <w:pPr>
              <w:pStyle w:val="Corpsdetexte"/>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AF29DF" w:rsidRPr="00B72EE7" w:rsidRDefault="00AF29DF" w:rsidP="00C65716">
            <w:pPr>
              <w:pStyle w:val="Corpsdetexte"/>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AF29DF" w:rsidRDefault="003871CB" w:rsidP="00070A5F">
            <w:pPr>
              <w:jc w:val="center"/>
            </w:pPr>
            <w:hyperlink w:anchor="IRTP_C" w:history="1">
              <w:r w:rsidR="00AF29DF" w:rsidRPr="005128B5">
                <w:rPr>
                  <w:rStyle w:val="Lienhypertexte"/>
                  <w:rFonts w:ascii="Calibri" w:hAnsi="Calibri"/>
                  <w:sz w:val="18"/>
                  <w:szCs w:val="18"/>
                </w:rPr>
                <w:t>LINK</w:t>
              </w:r>
            </w:hyperlink>
          </w:p>
        </w:tc>
      </w:tr>
      <w:tr w:rsidR="00AF29DF"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461CA492" w:rsidR="00AF29DF" w:rsidRPr="00780B8E" w:rsidRDefault="00AF29DF" w:rsidP="00C65716">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AF29DF" w:rsidRPr="00B72EE7" w:rsidRDefault="00AF29DF" w:rsidP="00C65716">
            <w:pPr>
              <w:pStyle w:val="Corpsdetexte"/>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AF29DF" w:rsidRDefault="003871CB" w:rsidP="00070A5F">
            <w:pPr>
              <w:jc w:val="center"/>
            </w:pPr>
            <w:hyperlink w:anchor="THICK_WHOIS" w:history="1">
              <w:r w:rsidR="00AF29DF" w:rsidRPr="005128B5">
                <w:rPr>
                  <w:rStyle w:val="Lienhypertexte"/>
                  <w:rFonts w:ascii="Calibri" w:hAnsi="Calibri"/>
                  <w:sz w:val="18"/>
                  <w:szCs w:val="18"/>
                </w:rPr>
                <w:t>LINK</w:t>
              </w:r>
            </w:hyperlink>
          </w:p>
        </w:tc>
      </w:tr>
      <w:tr w:rsidR="00AF29DF"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53E2535F" w:rsidR="00AF29DF" w:rsidRPr="00780B8E" w:rsidRDefault="00AF29DF" w:rsidP="00C65716">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AF29DF" w:rsidRPr="00070A5F" w:rsidRDefault="00AF29DF" w:rsidP="00C65716">
            <w:pPr>
              <w:pStyle w:val="Corpsdetexte"/>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AF29DF" w:rsidRDefault="003871CB" w:rsidP="00070A5F">
            <w:pPr>
              <w:jc w:val="center"/>
              <w:rPr>
                <w:rFonts w:ascii="Calibri" w:hAnsi="Calibri"/>
                <w:sz w:val="18"/>
                <w:szCs w:val="18"/>
              </w:rPr>
            </w:pPr>
            <w:hyperlink w:anchor="IGO_INGO2" w:history="1">
              <w:r w:rsidR="00AF29DF" w:rsidRPr="000D6529">
                <w:rPr>
                  <w:rStyle w:val="Lienhypertexte"/>
                  <w:rFonts w:ascii="Calibri" w:hAnsi="Calibri"/>
                  <w:sz w:val="18"/>
                  <w:szCs w:val="18"/>
                </w:rPr>
                <w:t>LINK</w:t>
              </w:r>
            </w:hyperlink>
          </w:p>
        </w:tc>
      </w:tr>
      <w:tr w:rsidR="00AF29DF"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2CA557A7" w:rsidR="00AF29DF" w:rsidRPr="00780B8E" w:rsidRDefault="00AF29DF" w:rsidP="00C65716">
            <w:pPr>
              <w:pStyle w:val="Corpsdetexte"/>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AF29DF" w:rsidRPr="00070A5F" w:rsidRDefault="00AF29DF" w:rsidP="00C65716">
            <w:pPr>
              <w:pStyle w:val="Corpsdetexte"/>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AF29DF" w:rsidRDefault="003871CB" w:rsidP="00070A5F">
            <w:pPr>
              <w:jc w:val="center"/>
              <w:rPr>
                <w:rFonts w:ascii="Calibri" w:hAnsi="Calibri"/>
                <w:sz w:val="18"/>
                <w:szCs w:val="18"/>
              </w:rPr>
            </w:pPr>
            <w:hyperlink w:anchor="IRTP_D" w:history="1">
              <w:r w:rsidR="00AF29DF" w:rsidRPr="00C86C10">
                <w:rPr>
                  <w:rStyle w:val="Lienhypertexte"/>
                  <w:rFonts w:ascii="Calibri" w:hAnsi="Calibri"/>
                  <w:sz w:val="18"/>
                  <w:szCs w:val="18"/>
                </w:rPr>
                <w:t>LINK</w:t>
              </w:r>
            </w:hyperlink>
          </w:p>
        </w:tc>
      </w:tr>
      <w:tr w:rsidR="00AF29DF"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5E2069F9" w:rsidR="00AF29DF" w:rsidRPr="00780B8E" w:rsidRDefault="00AF29DF" w:rsidP="00C65716">
            <w:pPr>
              <w:pStyle w:val="Corpsdetexte"/>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AF29DF" w:rsidRPr="00070A5F" w:rsidRDefault="00AF29DF" w:rsidP="00C65716">
            <w:pPr>
              <w:pStyle w:val="Corpsdetexte"/>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AF29DF" w:rsidRDefault="003871CB" w:rsidP="00070A5F">
            <w:pPr>
              <w:jc w:val="center"/>
              <w:rPr>
                <w:rFonts w:ascii="Calibri" w:hAnsi="Calibri"/>
                <w:sz w:val="18"/>
                <w:szCs w:val="18"/>
              </w:rPr>
            </w:pPr>
            <w:hyperlink w:anchor="IANA" w:history="1">
              <w:r w:rsidR="00AF29DF" w:rsidRPr="00077A97">
                <w:rPr>
                  <w:rStyle w:val="Lienhypertexte"/>
                  <w:rFonts w:ascii="Calibri" w:hAnsi="Calibri"/>
                  <w:sz w:val="18"/>
                  <w:szCs w:val="18"/>
                </w:rPr>
                <w:t>LINK</w:t>
              </w:r>
            </w:hyperlink>
          </w:p>
        </w:tc>
      </w:tr>
      <w:tr w:rsidR="00AF29DF"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AF29DF" w:rsidRPr="00327F93" w:rsidRDefault="00AF29DF" w:rsidP="00C65716">
            <w:pPr>
              <w:pStyle w:val="Corpsdetexte"/>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AF29DF" w:rsidRPr="00070A5F" w:rsidRDefault="00AF29DF" w:rsidP="00C65716">
            <w:pPr>
              <w:pStyle w:val="Corpsdetexte"/>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AF29DF" w:rsidRDefault="00AF29DF" w:rsidP="00070A5F">
            <w:pPr>
              <w:jc w:val="center"/>
              <w:rPr>
                <w:rFonts w:ascii="Calibri" w:hAnsi="Calibri"/>
                <w:sz w:val="18"/>
                <w:szCs w:val="18"/>
              </w:rPr>
            </w:pPr>
            <w:r>
              <w:rPr>
                <w:rFonts w:ascii="Calibri" w:hAnsi="Calibri"/>
                <w:sz w:val="18"/>
                <w:szCs w:val="18"/>
              </w:rPr>
              <w:t>-none-</w:t>
            </w:r>
          </w:p>
        </w:tc>
      </w:tr>
    </w:tbl>
    <w:p w14:paraId="69FEE9E7" w14:textId="77777777" w:rsidR="00FC1BEA" w:rsidRDefault="00FC1BEA">
      <w:pPr>
        <w:pStyle w:val="Corpsdetexte"/>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736040F2" w14:textId="3B423443" w:rsidR="00F76046" w:rsidRPr="007508AF" w:rsidRDefault="00F76046" w:rsidP="00C542E8">
      <w:pPr>
        <w:pStyle w:val="Corpsdetexte"/>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D46013">
        <w:rPr>
          <w:rFonts w:ascii="Calibri" w:eastAsia="Tahoma" w:hAnsi="Calibri" w:cs="Arial"/>
          <w:sz w:val="20"/>
          <w:szCs w:val="20"/>
          <w:lang w:val="en-GB"/>
        </w:rPr>
        <w:t>12 February</w:t>
      </w:r>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4EA871AF" w14:textId="77777777" w:rsidR="00F76046" w:rsidRDefault="00F76046">
      <w:pPr>
        <w:pStyle w:val="Corpsdetexte"/>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Lienhypertexte"/>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Refer to action list for latest status</w:t>
            </w:r>
          </w:p>
          <w:p w14:paraId="6CA5D8D6" w14:textId="0C068BBF" w:rsidR="00FD7668" w:rsidRDefault="00FD7668" w:rsidP="00CC6599">
            <w:pPr>
              <w:pStyle w:val="TableContents"/>
              <w:snapToGrid w:val="0"/>
              <w:rPr>
                <w:rFonts w:ascii="Calibri" w:eastAsia="Tahoma" w:hAnsi="Calibri" w:cs="Tahoma"/>
                <w:sz w:val="20"/>
                <w:szCs w:val="20"/>
                <w:lang w:val="en-GB"/>
              </w:rPr>
            </w:pPr>
          </w:p>
        </w:tc>
      </w:tr>
    </w:tbl>
    <w:p w14:paraId="0F4F56E9" w14:textId="77777777" w:rsidR="003B77E6" w:rsidRDefault="003B77E6">
      <w:pPr>
        <w:pStyle w:val="Corpsdetexte"/>
        <w:rPr>
          <w:rFonts w:ascii="Calibri" w:hAnsi="Calibri" w:cs="Arial"/>
          <w:sz w:val="20"/>
          <w:szCs w:val="20"/>
        </w:rPr>
      </w:pPr>
    </w:p>
    <w:p w14:paraId="71C5EFD3" w14:textId="77777777" w:rsidR="005A4AB8" w:rsidRPr="007508AF" w:rsidRDefault="003B77E6">
      <w:pPr>
        <w:pStyle w:val="Corpsdetexte"/>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5E290D8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34C8E151"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537F44" w14:textId="6BBD6639"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E464658"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5905745C"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414DD7D2"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625D6A6E" w14:textId="77777777" w:rsidR="00EC0144" w:rsidRDefault="00EC0144" w:rsidP="00CC77E9">
            <w:pPr>
              <w:pStyle w:val="TableContents"/>
              <w:snapToGrid w:val="0"/>
              <w:rPr>
                <w:rFonts w:ascii="Calibri" w:eastAsia="Tahoma" w:hAnsi="Calibri" w:cs="Tahoma"/>
                <w:sz w:val="20"/>
                <w:szCs w:val="20"/>
                <w:lang w:val="en-GB"/>
              </w:rPr>
            </w:pPr>
          </w:p>
        </w:tc>
      </w:tr>
    </w:tbl>
    <w:p w14:paraId="4FCDA51B" w14:textId="77777777" w:rsidR="00D60E37" w:rsidRDefault="00D60E37" w:rsidP="00F76046"/>
    <w:p w14:paraId="1F43EC28"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11"/>
        <w:gridCol w:w="3786"/>
        <w:gridCol w:w="1030"/>
        <w:gridCol w:w="1350"/>
        <w:gridCol w:w="1080"/>
        <w:gridCol w:w="6433"/>
      </w:tblGrid>
      <w:tr w:rsidR="00C9225D" w:rsidRPr="007508AF" w14:paraId="7C5B59D4" w14:textId="77777777" w:rsidTr="00095DA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095DAD">
        <w:trPr>
          <w:tblHeader/>
          <w:jc w:val="center"/>
        </w:trPr>
        <w:tc>
          <w:tcPr>
            <w:tcW w:w="3797"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3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6E66FD4F" w14:textId="77777777" w:rsidTr="00EC0144">
        <w:trPr>
          <w:gridBefore w:val="1"/>
          <w:wBefore w:w="11" w:type="dxa"/>
          <w:jc w:val="center"/>
        </w:trPr>
        <w:tc>
          <w:tcPr>
            <w:tcW w:w="3786" w:type="dxa"/>
            <w:tcBorders>
              <w:top w:val="single" w:sz="18" w:space="0" w:color="A6A6A6"/>
              <w:left w:val="single" w:sz="18" w:space="0" w:color="A6A6A6"/>
              <w:bottom w:val="single" w:sz="18" w:space="0" w:color="A6A6A6"/>
              <w:right w:val="single" w:sz="18" w:space="0" w:color="A6A6A6"/>
            </w:tcBorders>
          </w:tcPr>
          <w:p w14:paraId="36A0AF41" w14:textId="77777777" w:rsidR="00EC0144" w:rsidRDefault="00EC0144" w:rsidP="0069102A">
            <w:pPr>
              <w:pStyle w:val="TableContents"/>
              <w:snapToGrid w:val="0"/>
              <w:rPr>
                <w:rFonts w:ascii="Calibri" w:eastAsia="Monaco" w:hAnsi="Calibri" w:cs="Monaco"/>
                <w:b/>
                <w:color w:val="000000"/>
                <w:sz w:val="20"/>
                <w:szCs w:val="20"/>
                <w:lang w:val="en-GB"/>
              </w:rPr>
            </w:pPr>
            <w:bookmarkStart w:id="1" w:name="UDRP"/>
            <w:bookmarkEnd w:id="1"/>
            <w:r>
              <w:rPr>
                <w:rFonts w:ascii="Calibri" w:eastAsia="Monaco" w:hAnsi="Calibri" w:cs="Monaco"/>
                <w:b/>
                <w:color w:val="000000"/>
                <w:sz w:val="20"/>
                <w:szCs w:val="20"/>
                <w:lang w:val="en-GB"/>
              </w:rPr>
              <w:t xml:space="preserve">Rights Protection Mechanisms in All gTLDs Issue Report </w:t>
            </w:r>
          </w:p>
          <w:p w14:paraId="4D70243C" w14:textId="77777777" w:rsidR="00EC0144" w:rsidRDefault="00EC0144" w:rsidP="0069102A">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L. Hoffmann</w:t>
            </w:r>
          </w:p>
          <w:p w14:paraId="622AE08B" w14:textId="77777777" w:rsidR="00EC0144" w:rsidRDefault="00EC0144" w:rsidP="0069102A">
            <w:pPr>
              <w:pStyle w:val="TableContents"/>
              <w:snapToGrid w:val="0"/>
              <w:rPr>
                <w:rFonts w:ascii="Calibri" w:eastAsia="Monaco" w:hAnsi="Calibri" w:cs="Monaco"/>
                <w:color w:val="000000"/>
                <w:sz w:val="20"/>
                <w:szCs w:val="20"/>
                <w:lang w:val="en-GB"/>
              </w:rPr>
            </w:pPr>
          </w:p>
          <w:p w14:paraId="0D108436" w14:textId="75DBC46E" w:rsidR="00EC0144" w:rsidRPr="00871528" w:rsidRDefault="00EC0144" w:rsidP="00D80DBA">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The GNSO Council requested an Issue Report on rights protection mechanisms that had been developed for all gTLDs, including those for the New gTLD Program, to be delivered 18 months after the launch of the first New gTLD. This timeline was subsequently extended for a further 6 months by the Council following a staff request.</w:t>
            </w:r>
          </w:p>
        </w:tc>
        <w:tc>
          <w:tcPr>
            <w:tcW w:w="1030" w:type="dxa"/>
            <w:tcBorders>
              <w:top w:val="single" w:sz="18" w:space="0" w:color="A6A6A6"/>
              <w:left w:val="single" w:sz="18" w:space="0" w:color="A6A6A6"/>
              <w:bottom w:val="single" w:sz="18" w:space="0" w:color="A6A6A6"/>
              <w:right w:val="single" w:sz="18" w:space="0" w:color="A6A6A6"/>
            </w:tcBorders>
          </w:tcPr>
          <w:p w14:paraId="4DACB700" w14:textId="5666AF09" w:rsidR="00EC0144" w:rsidRDefault="00EC014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75F55B5B" w14:textId="3C55CFC6" w:rsidR="00EC0144" w:rsidRDefault="00EC014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0BEA286" w14:textId="4310C129" w:rsidR="00EC0144" w:rsidRDefault="00EC014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33" w:type="dxa"/>
            <w:tcBorders>
              <w:top w:val="single" w:sz="18" w:space="0" w:color="A6A6A6"/>
              <w:left w:val="single" w:sz="18" w:space="0" w:color="A6A6A6"/>
              <w:bottom w:val="single" w:sz="18" w:space="0" w:color="A6A6A6"/>
              <w:right w:val="single" w:sz="18" w:space="0" w:color="A6A6A6"/>
            </w:tcBorders>
          </w:tcPr>
          <w:p w14:paraId="0C6DE140" w14:textId="58C00075" w:rsidR="00EC0144" w:rsidRDefault="00EC0144" w:rsidP="008E7CB5">
            <w:pPr>
              <w:suppressAutoHyphens w:val="0"/>
              <w:autoSpaceDE w:val="0"/>
              <w:autoSpaceDN w:val="0"/>
              <w:adjustRightInd w:val="0"/>
              <w:rPr>
                <w:rFonts w:ascii="Calibri" w:eastAsia="Tahoma" w:hAnsi="Calibri" w:cs="Tahoma"/>
                <w:sz w:val="20"/>
                <w:szCs w:val="20"/>
                <w:lang w:val="en-GB"/>
              </w:rPr>
            </w:pPr>
            <w:r>
              <w:rPr>
                <w:rFonts w:ascii="Calibri" w:eastAsia="Tahoma" w:hAnsi="Calibri" w:cs="Tahoma"/>
                <w:sz w:val="20"/>
                <w:szCs w:val="20"/>
                <w:lang w:val="en-GB"/>
              </w:rPr>
              <w:t xml:space="preserve">The public comment period for the </w:t>
            </w:r>
            <w:hyperlink r:id="rId15" w:history="1">
              <w:r w:rsidRPr="000D50A1">
                <w:rPr>
                  <w:rStyle w:val="Lienhypertexte"/>
                  <w:rFonts w:ascii="Calibri" w:eastAsia="Tahoma" w:hAnsi="Calibri" w:cs="Tahoma"/>
                  <w:sz w:val="20"/>
                  <w:szCs w:val="20"/>
                  <w:lang w:val="en-GB"/>
                </w:rPr>
                <w:t>Preliminary Issue Report</w:t>
              </w:r>
            </w:hyperlink>
            <w:r>
              <w:rPr>
                <w:rFonts w:ascii="Calibri" w:eastAsia="Tahoma" w:hAnsi="Calibri" w:cs="Tahoma"/>
                <w:sz w:val="20"/>
                <w:szCs w:val="20"/>
                <w:lang w:val="en-GB"/>
              </w:rPr>
              <w:t xml:space="preserve"> on a potential GNSO PDP to review all rights protection mechanisms (RPMs) in all gTLDs closed on 30 November 2015 and 22 submissions were made. Staff  published the public comment summary on 2 December and completed the final </w:t>
            </w:r>
            <w:hyperlink r:id="rId16" w:history="1">
              <w:r w:rsidRPr="00227C7A">
                <w:rPr>
                  <w:rStyle w:val="Lienhypertexte"/>
                  <w:rFonts w:ascii="Calibri" w:eastAsia="Tahoma" w:hAnsi="Calibri" w:cs="Tahoma"/>
                  <w:sz w:val="20"/>
                  <w:szCs w:val="20"/>
                  <w:lang w:val="en-GB"/>
                </w:rPr>
                <w:t>Issue Report</w:t>
              </w:r>
            </w:hyperlink>
            <w:r>
              <w:rPr>
                <w:rFonts w:ascii="Calibri" w:eastAsia="Tahoma" w:hAnsi="Calibri" w:cs="Tahoma"/>
                <w:sz w:val="20"/>
                <w:szCs w:val="20"/>
                <w:lang w:val="en-GB"/>
              </w:rPr>
              <w:t xml:space="preserve"> which has been submitted to the GNSO Council for its consideration</w:t>
            </w:r>
            <w:r w:rsidR="008E7CB5">
              <w:rPr>
                <w:rFonts w:ascii="Calibri" w:eastAsia="Tahoma" w:hAnsi="Calibri" w:cs="Tahoma"/>
                <w:sz w:val="20"/>
                <w:szCs w:val="20"/>
                <w:lang w:val="en-GB"/>
              </w:rPr>
              <w:t xml:space="preserve"> at its February meeting.</w:t>
            </w:r>
          </w:p>
        </w:tc>
      </w:tr>
    </w:tbl>
    <w:p w14:paraId="07230438" w14:textId="77777777" w:rsidR="00C9225D" w:rsidRDefault="00C9225D" w:rsidP="00F76046"/>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29" w:type="dxa"/>
        <w:jc w:val="center"/>
        <w:tblLayout w:type="fixed"/>
        <w:tblCellMar>
          <w:top w:w="55" w:type="dxa"/>
          <w:left w:w="55" w:type="dxa"/>
          <w:bottom w:w="55" w:type="dxa"/>
          <w:right w:w="55" w:type="dxa"/>
        </w:tblCellMar>
        <w:tblLook w:val="0000" w:firstRow="0" w:lastRow="0" w:firstColumn="0" w:lastColumn="0" w:noHBand="0" w:noVBand="0"/>
      </w:tblPr>
      <w:tblGrid>
        <w:gridCol w:w="22"/>
        <w:gridCol w:w="3965"/>
        <w:gridCol w:w="1030"/>
        <w:gridCol w:w="1350"/>
        <w:gridCol w:w="1080"/>
        <w:gridCol w:w="6570"/>
        <w:gridCol w:w="12"/>
      </w:tblGrid>
      <w:tr w:rsidR="00FC30FA" w:rsidRPr="007508AF" w14:paraId="03B749BA" w14:textId="77777777" w:rsidTr="00095DAD">
        <w:trPr>
          <w:gridBefore w:val="1"/>
          <w:gridAfter w:val="1"/>
          <w:wBefore w:w="22" w:type="dxa"/>
          <w:wAfter w:w="12" w:type="dxa"/>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095DAD">
        <w:trPr>
          <w:gridBefore w:val="1"/>
          <w:gridAfter w:val="1"/>
          <w:wBefore w:w="22" w:type="dxa"/>
          <w:wAfter w:w="12" w:type="dxa"/>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F29DF" w:rsidRPr="007508AF" w14:paraId="40E80DEC" w14:textId="77777777" w:rsidTr="00095DAD">
        <w:trPr>
          <w:jc w:val="center"/>
        </w:trPr>
        <w:tc>
          <w:tcPr>
            <w:tcW w:w="3987" w:type="dxa"/>
            <w:gridSpan w:val="2"/>
            <w:tcBorders>
              <w:top w:val="single" w:sz="18" w:space="0" w:color="A6A6A6"/>
              <w:left w:val="single" w:sz="18" w:space="0" w:color="A6A6A6"/>
              <w:bottom w:val="single" w:sz="18" w:space="0" w:color="A6A6A6"/>
              <w:right w:val="single" w:sz="18" w:space="0" w:color="A6A6A6"/>
            </w:tcBorders>
          </w:tcPr>
          <w:p w14:paraId="2C001247" w14:textId="42BFF511" w:rsidR="00AF29DF" w:rsidRPr="00871528" w:rsidRDefault="00AF29DF" w:rsidP="0069102A">
            <w:pPr>
              <w:pStyle w:val="TableContents"/>
              <w:snapToGrid w:val="0"/>
              <w:rPr>
                <w:rFonts w:ascii="Calibri" w:eastAsia="Tahoma" w:hAnsi="Calibri" w:cs="Tahoma"/>
                <w:b/>
                <w:sz w:val="20"/>
                <w:szCs w:val="20"/>
                <w:lang w:val="en-GB"/>
              </w:rPr>
            </w:pPr>
            <w:bookmarkStart w:id="2" w:name="subrnd_gTLD"/>
            <w:bookmarkEnd w:id="2"/>
            <w:r w:rsidRPr="00871528">
              <w:rPr>
                <w:rFonts w:ascii="Calibri" w:eastAsia="Tahoma" w:hAnsi="Calibri" w:cs="Tahoma"/>
                <w:b/>
                <w:sz w:val="20"/>
                <w:szCs w:val="20"/>
                <w:lang w:val="en-GB"/>
              </w:rPr>
              <w:t xml:space="preserve">New gTLD Subsequent </w:t>
            </w:r>
            <w:r>
              <w:rPr>
                <w:rFonts w:ascii="Calibri" w:eastAsia="Tahoma" w:hAnsi="Calibri" w:cs="Tahoma"/>
                <w:b/>
                <w:sz w:val="20"/>
                <w:szCs w:val="20"/>
                <w:lang w:val="en-GB"/>
              </w:rPr>
              <w:t>Procedures</w:t>
            </w:r>
          </w:p>
          <w:p w14:paraId="0D8C0554" w14:textId="77777777" w:rsidR="002825E8" w:rsidRDefault="002825E8"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TBC</w:t>
            </w:r>
          </w:p>
          <w:p w14:paraId="4FB52927" w14:textId="77777777" w:rsidR="002825E8" w:rsidRDefault="002825E8"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9C9F581" w14:textId="77777777" w:rsidR="00AF29DF" w:rsidRDefault="00AF29DF"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w:t>
            </w:r>
          </w:p>
          <w:p w14:paraId="1FA58A7D" w14:textId="58DE6A5C" w:rsidR="00AF29DF" w:rsidRDefault="00AF29DF"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CBE9861" w14:textId="717820C4" w:rsidR="00AF29DF" w:rsidRDefault="00AF29DF"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6E89935" w14:textId="288E0088" w:rsidR="00AF29DF" w:rsidRDefault="00AF29DF"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444A432C" w14:textId="6AB72883" w:rsidR="00AF29DF" w:rsidRDefault="00AF29DF"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6FFFBC4F" w14:textId="7A20FE44" w:rsidR="00AF29DF" w:rsidRDefault="00AF29DF" w:rsidP="00F72372">
            <w:pPr>
              <w:pStyle w:val="TableContents"/>
              <w:snapToGrid w:val="0"/>
              <w:rPr>
                <w:rFonts w:ascii="Calibri" w:hAnsi="Calibri" w:cs="Calibri"/>
                <w:sz w:val="20"/>
                <w:szCs w:val="20"/>
              </w:rPr>
            </w:pPr>
            <w:r>
              <w:rPr>
                <w:rFonts w:ascii="Calibri" w:eastAsia="Tahoma" w:hAnsi="Calibri" w:cs="Tahoma"/>
                <w:sz w:val="20"/>
                <w:szCs w:val="20"/>
                <w:lang w:val="en-GB"/>
              </w:rPr>
              <w:t>Based primarily on the work of the new gTLD Subsequent Procedures Discussion Group, the GNSO requested a Preliminary Issue Report on New gTLD Subsequent Procedures at its meeting on 25 June 2015.</w:t>
            </w:r>
            <w:r>
              <w:rPr>
                <w:lang w:val="en-GB"/>
              </w:rPr>
              <w:t xml:space="preserve"> </w:t>
            </w:r>
            <w:r>
              <w:rPr>
                <w:rFonts w:ascii="Calibri" w:eastAsia="Tahoma" w:hAnsi="Calibri" w:cs="Tahoma"/>
                <w:sz w:val="20"/>
                <w:szCs w:val="20"/>
                <w:lang w:val="en-GB"/>
              </w:rPr>
              <w:t>The Preliminary Issue Report was completed and published for public comment (</w:t>
            </w:r>
            <w:hyperlink r:id="rId17" w:history="1">
              <w:r w:rsidRPr="0037542B">
                <w:rPr>
                  <w:rStyle w:val="Lienhypertexte"/>
                  <w:rFonts w:ascii="Calibri" w:eastAsia="Tahoma" w:hAnsi="Calibri" w:cs="Tahoma"/>
                  <w:sz w:val="20"/>
                  <w:szCs w:val="20"/>
                  <w:lang w:val="en-GB"/>
                </w:rPr>
                <w:t>https://www.icann.org/public-comments/new-gtld-subsequent-prelim-2015-08-31-en</w:t>
              </w:r>
            </w:hyperlink>
            <w:r>
              <w:rPr>
                <w:rFonts w:ascii="Calibri" w:eastAsia="Tahoma" w:hAnsi="Calibri" w:cs="Tahoma"/>
                <w:sz w:val="20"/>
                <w:szCs w:val="20"/>
                <w:lang w:val="en-GB"/>
              </w:rPr>
              <w:t>) on 31 August 2015 with a close date of 30 October 2015.  Incorporating the feedback from a public session on the Preliminary Issue Report at ICANN 54 in Dublin and public comments received, staff submitted the Final Issue Report to the GNSO Council on 4 December. The GNSO Council voted to initiate a PDP during its 17 December meeting, but deferred the vote on a motion to approve the Charter in order to properly account for RPMs related work between this PDP and the anticipated PDP on RPM review.</w:t>
            </w:r>
            <w:r w:rsidR="009F7920">
              <w:rPr>
                <w:rFonts w:ascii="Calibri" w:eastAsia="Tahoma" w:hAnsi="Calibri" w:cs="Tahoma"/>
                <w:sz w:val="20"/>
                <w:szCs w:val="20"/>
                <w:lang w:val="en-GB"/>
              </w:rPr>
              <w:t xml:space="preserve"> The Charter was adopted during the 21 January meeting and the WG is seeking volunteers</w:t>
            </w:r>
            <w:r w:rsidR="00F72372">
              <w:rPr>
                <w:rFonts w:ascii="Calibri" w:eastAsia="Tahoma" w:hAnsi="Calibri" w:cs="Tahoma"/>
                <w:sz w:val="20"/>
                <w:szCs w:val="20"/>
                <w:lang w:val="en-GB"/>
              </w:rPr>
              <w:t>, with the WG expected to have its first meeting at the end of February.</w:t>
            </w:r>
          </w:p>
        </w:tc>
      </w:tr>
      <w:tr w:rsidR="00AF29DF" w:rsidRPr="007508AF" w14:paraId="34138208" w14:textId="77777777" w:rsidTr="00095DAD">
        <w:trPr>
          <w:jc w:val="center"/>
        </w:trPr>
        <w:tc>
          <w:tcPr>
            <w:tcW w:w="3987" w:type="dxa"/>
            <w:gridSpan w:val="2"/>
            <w:tcBorders>
              <w:top w:val="single" w:sz="18" w:space="0" w:color="A6A6A6"/>
              <w:left w:val="single" w:sz="18" w:space="0" w:color="A6A6A6"/>
              <w:bottom w:val="single" w:sz="18" w:space="0" w:color="A6A6A6"/>
              <w:right w:val="single" w:sz="18" w:space="0" w:color="A6A6A6"/>
            </w:tcBorders>
          </w:tcPr>
          <w:p w14:paraId="66A0BA62" w14:textId="682F3ED1" w:rsidR="00AF29DF" w:rsidRDefault="00AF29DF" w:rsidP="00D80DBA">
            <w:pPr>
              <w:pStyle w:val="TableContents"/>
              <w:snapToGrid w:val="0"/>
              <w:rPr>
                <w:rFonts w:ascii="Calibri" w:hAnsi="Calibri"/>
                <w:b/>
                <w:sz w:val="20"/>
                <w:szCs w:val="20"/>
              </w:rPr>
            </w:pPr>
            <w:bookmarkStart w:id="3" w:name="WHOIS_PDP"/>
            <w:bookmarkEnd w:id="3"/>
            <w:r>
              <w:rPr>
                <w:rFonts w:ascii="Calibri" w:hAnsi="Calibri"/>
                <w:b/>
                <w:sz w:val="20"/>
                <w:szCs w:val="20"/>
              </w:rPr>
              <w:t>PDP on the next generation gTLD Registration Directory Service to replace WHOIS</w:t>
            </w:r>
          </w:p>
          <w:p w14:paraId="43534D52" w14:textId="5EC76D03" w:rsidR="00D46013" w:rsidRDefault="00AF29DF" w:rsidP="00D80DBA">
            <w:pPr>
              <w:pStyle w:val="TableContents"/>
              <w:snapToGrid w:val="0"/>
              <w:rPr>
                <w:rFonts w:ascii="Calibri" w:hAnsi="Calibri"/>
                <w:sz w:val="20"/>
                <w:szCs w:val="20"/>
              </w:rPr>
            </w:pPr>
            <w:r>
              <w:rPr>
                <w:rFonts w:ascii="Calibri" w:hAnsi="Calibri"/>
                <w:sz w:val="20"/>
                <w:szCs w:val="20"/>
              </w:rPr>
              <w:t xml:space="preserve">Chair: </w:t>
            </w:r>
            <w:r w:rsidR="009264B6">
              <w:rPr>
                <w:rFonts w:ascii="Calibri" w:hAnsi="Calibri"/>
                <w:sz w:val="20"/>
                <w:szCs w:val="20"/>
              </w:rPr>
              <w:t>Chuck Gomes</w:t>
            </w:r>
          </w:p>
          <w:p w14:paraId="03585BE0" w14:textId="23AE051A" w:rsidR="00AF29DF" w:rsidRPr="00095DAD" w:rsidRDefault="00D46013" w:rsidP="00D80DBA">
            <w:pPr>
              <w:pStyle w:val="TableContents"/>
              <w:snapToGrid w:val="0"/>
              <w:rPr>
                <w:rFonts w:ascii="Calibri" w:hAnsi="Calibri"/>
                <w:sz w:val="20"/>
                <w:szCs w:val="20"/>
              </w:rPr>
            </w:pPr>
            <w:r>
              <w:rPr>
                <w:rFonts w:ascii="Calibri" w:hAnsi="Calibri"/>
                <w:sz w:val="20"/>
                <w:szCs w:val="20"/>
              </w:rPr>
              <w:t>Vice-Chairs: David Cake, Michele Neylon, Susan Kawaguchi</w:t>
            </w:r>
          </w:p>
          <w:p w14:paraId="3F1B28EE" w14:textId="7789CB16" w:rsidR="00AF29DF" w:rsidRDefault="003871CB" w:rsidP="00D80DBA">
            <w:pPr>
              <w:pStyle w:val="TableContents"/>
              <w:snapToGrid w:val="0"/>
              <w:rPr>
                <w:rFonts w:ascii="Calibri" w:hAnsi="Calibri"/>
                <w:sz w:val="20"/>
                <w:szCs w:val="20"/>
              </w:rPr>
            </w:pPr>
            <w:hyperlink r:id="rId18" w:history="1">
              <w:r w:rsidR="00AF29DF">
                <w:rPr>
                  <w:rStyle w:val="Lienhypertexte"/>
                  <w:rFonts w:ascii="Calibri" w:hAnsi="Calibri"/>
                  <w:sz w:val="20"/>
                  <w:szCs w:val="20"/>
                </w:rPr>
                <w:t>Council liaison</w:t>
              </w:r>
            </w:hyperlink>
            <w:r w:rsidR="00AF29DF">
              <w:rPr>
                <w:rFonts w:ascii="Calibri" w:hAnsi="Calibri"/>
                <w:sz w:val="20"/>
                <w:szCs w:val="20"/>
              </w:rPr>
              <w:t xml:space="preserve">: Susan Kawaguchi </w:t>
            </w:r>
          </w:p>
          <w:p w14:paraId="0FFDF872" w14:textId="77777777" w:rsidR="00AF29DF" w:rsidRPr="00FE4507" w:rsidRDefault="00AF29DF" w:rsidP="00D80DBA">
            <w:pPr>
              <w:pStyle w:val="TableContents"/>
              <w:snapToGrid w:val="0"/>
              <w:rPr>
                <w:rFonts w:ascii="Calibri" w:hAnsi="Calibri"/>
                <w:sz w:val="20"/>
                <w:szCs w:val="20"/>
              </w:rPr>
            </w:pPr>
            <w:r>
              <w:rPr>
                <w:rFonts w:ascii="Calibri" w:hAnsi="Calibri"/>
                <w:sz w:val="20"/>
                <w:szCs w:val="20"/>
              </w:rPr>
              <w:t>Staff: M. Konings</w:t>
            </w:r>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AF29DF" w:rsidRDefault="00AF29DF"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AF29DF" w:rsidRDefault="00AF29DF"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379B5E" w14:textId="7C411229" w:rsidR="00AF29DF" w:rsidRDefault="00AF29DF"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211CDD42" w:rsidR="00AF29DF" w:rsidRDefault="00AF29DF" w:rsidP="009264B6">
            <w:pPr>
              <w:pStyle w:val="TableContents"/>
              <w:snapToGrid w:val="0"/>
              <w:rPr>
                <w:rFonts w:ascii="Calibri" w:eastAsia="Tahoma" w:hAnsi="Calibri" w:cs="Tahoma"/>
                <w:sz w:val="20"/>
                <w:szCs w:val="20"/>
                <w:lang w:val="en-GB"/>
              </w:rPr>
            </w:pPr>
            <w:r>
              <w:rPr>
                <w:rFonts w:ascii="Calibri" w:hAnsi="Calibri" w:cs="Calibri"/>
                <w:sz w:val="20"/>
                <w:szCs w:val="20"/>
              </w:rPr>
              <w:t xml:space="preserve">The ICANN Board reconfirmed </w:t>
            </w:r>
            <w:r w:rsidRPr="008F5CC0">
              <w:rPr>
                <w:rFonts w:ascii="Calibri" w:hAnsi="Calibri" w:cs="Calibri"/>
                <w:sz w:val="20"/>
                <w:szCs w:val="20"/>
              </w:rPr>
              <w:t xml:space="preserve">its request for a Board-initiated GNSO </w:t>
            </w:r>
            <w:r>
              <w:rPr>
                <w:rFonts w:ascii="Calibri" w:hAnsi="Calibri" w:cs="Calibri"/>
                <w:sz w:val="20"/>
                <w:szCs w:val="20"/>
              </w:rPr>
              <w:t>PDP</w:t>
            </w:r>
            <w:r w:rsidRPr="008F5CC0">
              <w:rPr>
                <w:rFonts w:ascii="Calibri" w:hAnsi="Calibri" w:cs="Calibri"/>
                <w:sz w:val="20"/>
                <w:szCs w:val="20"/>
              </w:rPr>
              <w:t xml:space="preserve"> to define the purpose of collecting, maintaining and providing access to gTLD registration data, and consider safeguards for protecting data, using the recommendations in the </w:t>
            </w:r>
            <w:r>
              <w:rPr>
                <w:rFonts w:ascii="Calibri" w:hAnsi="Calibri" w:cs="Calibri"/>
                <w:sz w:val="20"/>
                <w:szCs w:val="20"/>
              </w:rPr>
              <w:t xml:space="preserve">EWG </w:t>
            </w:r>
            <w:hyperlink r:id="rId19" w:history="1">
              <w:r w:rsidRPr="008F5CC0">
                <w:rPr>
                  <w:rFonts w:ascii="Calibri" w:hAnsi="Calibri" w:cs="Calibri"/>
                  <w:sz w:val="20"/>
                  <w:szCs w:val="20"/>
                </w:rPr>
                <w:t>Final Report</w:t>
              </w:r>
            </w:hyperlink>
            <w:r w:rsidRPr="006213A9">
              <w:rPr>
                <w:rFonts w:ascii="Calibri" w:hAnsi="Calibri" w:cs="Calibri"/>
                <w:sz w:val="20"/>
                <w:szCs w:val="20"/>
              </w:rPr>
              <w:t xml:space="preserve"> </w:t>
            </w:r>
            <w:r w:rsidRPr="008F5CC0">
              <w:rPr>
                <w:rFonts w:ascii="Calibri" w:hAnsi="Calibri" w:cs="Calibri"/>
                <w:sz w:val="20"/>
                <w:szCs w:val="20"/>
              </w:rPr>
              <w:t>as an input to, and, if appropriate, as the foundation for a new gTLD policy</w:t>
            </w:r>
            <w:r>
              <w:rPr>
                <w:rFonts w:ascii="Calibri" w:hAnsi="Calibri" w:cs="Calibri"/>
                <w:sz w:val="20"/>
                <w:szCs w:val="20"/>
              </w:rPr>
              <w:t xml:space="preserve">. The Preliminary Issue Report was published for public comment on 13 July, with the comment period closing on 6 September (see </w:t>
            </w:r>
            <w:hyperlink r:id="rId20" w:history="1">
              <w:r w:rsidRPr="004B7404">
                <w:rPr>
                  <w:rStyle w:val="Lienhypertexte"/>
                  <w:rFonts w:ascii="Calibri" w:hAnsi="Calibri" w:cs="Calibri"/>
                  <w:sz w:val="20"/>
                  <w:szCs w:val="20"/>
                </w:rPr>
                <w:t>https://www.icann.org/public-comments/rds-prelim-issue-2015-07-13-en</w:t>
              </w:r>
            </w:hyperlink>
            <w:r>
              <w:rPr>
                <w:rFonts w:ascii="Calibri" w:hAnsi="Calibri" w:cs="Calibri"/>
                <w:sz w:val="20"/>
                <w:szCs w:val="20"/>
              </w:rPr>
              <w:t xml:space="preserve">). The Final Issue Report was sent to the GNSO Council on 7 October (see </w:t>
            </w:r>
            <w:hyperlink r:id="rId21" w:history="1">
              <w:r w:rsidRPr="00383144">
                <w:rPr>
                  <w:rStyle w:val="Lienhypertexte"/>
                  <w:rFonts w:ascii="Calibri" w:hAnsi="Calibri" w:cs="Calibri"/>
                  <w:sz w:val="20"/>
                  <w:szCs w:val="20"/>
                  <w:lang w:val="en-US"/>
                </w:rPr>
                <w:t>http</w:t>
              </w:r>
            </w:hyperlink>
            <w:hyperlink r:id="rId22" w:history="1">
              <w:r w:rsidRPr="00383144">
                <w:rPr>
                  <w:rStyle w:val="Lienhypertexte"/>
                  <w:rFonts w:ascii="Calibri" w:hAnsi="Calibri" w:cs="Calibri"/>
                  <w:sz w:val="20"/>
                  <w:szCs w:val="20"/>
                  <w:lang w:val="en-US"/>
                </w:rPr>
                <w:t>://</w:t>
              </w:r>
            </w:hyperlink>
            <w:hyperlink r:id="rId23" w:history="1">
              <w:r w:rsidRPr="00383144">
                <w:rPr>
                  <w:rStyle w:val="Lienhypertexte"/>
                  <w:rFonts w:ascii="Calibri" w:hAnsi="Calibri" w:cs="Calibri"/>
                  <w:sz w:val="20"/>
                  <w:szCs w:val="20"/>
                  <w:lang w:val="en-US"/>
                </w:rPr>
                <w:t>whois.icann.org/sites/default/files/files/final-issue-report-next-generation-rds-07oct15-en.pdf</w:t>
              </w:r>
            </w:hyperlink>
            <w:r>
              <w:rPr>
                <w:rFonts w:ascii="Calibri" w:hAnsi="Calibri" w:cs="Calibri"/>
                <w:sz w:val="20"/>
                <w:szCs w:val="20"/>
              </w:rPr>
              <w:t>), and the charter for the PDP WG was adopted during the Council’s meeting on 19 November. A call for volunteers to form the PDP WG was published on 4 January 2016</w:t>
            </w:r>
            <w:r w:rsidR="009264B6">
              <w:rPr>
                <w:rFonts w:ascii="Calibri" w:hAnsi="Calibri" w:cs="Calibri"/>
                <w:sz w:val="20"/>
                <w:szCs w:val="20"/>
              </w:rPr>
              <w:t>. The WG held its</w:t>
            </w:r>
            <w:r>
              <w:rPr>
                <w:rFonts w:ascii="Calibri" w:hAnsi="Calibri" w:cs="Calibri"/>
                <w:sz w:val="20"/>
                <w:szCs w:val="20"/>
              </w:rPr>
              <w:t xml:space="preserve"> first meeting </w:t>
            </w:r>
            <w:r w:rsidR="009264B6">
              <w:rPr>
                <w:rFonts w:ascii="Calibri" w:hAnsi="Calibri" w:cs="Calibri"/>
                <w:sz w:val="20"/>
                <w:szCs w:val="20"/>
              </w:rPr>
              <w:t>on</w:t>
            </w:r>
            <w:r>
              <w:rPr>
                <w:rFonts w:ascii="Calibri" w:hAnsi="Calibri" w:cs="Calibri"/>
                <w:sz w:val="20"/>
                <w:szCs w:val="20"/>
              </w:rPr>
              <w:t xml:space="preserve"> 26 January 2016</w:t>
            </w:r>
            <w:r w:rsidR="009264B6">
              <w:rPr>
                <w:rFonts w:ascii="Calibri" w:hAnsi="Calibri" w:cs="Calibri"/>
                <w:sz w:val="20"/>
                <w:szCs w:val="20"/>
              </w:rPr>
              <w:t xml:space="preserve"> and has agreed to meet weekly</w:t>
            </w:r>
            <w:r>
              <w:rPr>
                <w:rFonts w:ascii="Calibri" w:hAnsi="Calibri" w:cs="Calibri"/>
                <w:sz w:val="20"/>
                <w:szCs w:val="20"/>
              </w:rPr>
              <w:t>.</w:t>
            </w:r>
            <w:r w:rsidR="009264B6">
              <w:rPr>
                <w:rFonts w:ascii="Calibri" w:hAnsi="Calibri" w:cs="Calibri"/>
                <w:sz w:val="20"/>
                <w:szCs w:val="20"/>
              </w:rPr>
              <w:t xml:space="preserve"> At its most recent meeting, the WG agreed that Chuck Gomes would chair the WG and would assemble a leadership team from amongst the other community members who volunteered to co-chair or be a vice-chair. </w:t>
            </w:r>
          </w:p>
        </w:tc>
      </w:tr>
      <w:tr w:rsidR="00AF29DF" w:rsidRPr="007508AF" w14:paraId="7288B6EC"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49F9781F" w14:textId="77777777" w:rsidR="00AF29DF" w:rsidRPr="00CD7D6F" w:rsidRDefault="00AF29DF" w:rsidP="00B93B5D">
            <w:pPr>
              <w:pStyle w:val="TableContents"/>
              <w:snapToGrid w:val="0"/>
              <w:rPr>
                <w:rFonts w:ascii="Calibri" w:eastAsia="Tahoma" w:hAnsi="Calibri" w:cs="Tahoma"/>
                <w:b/>
                <w:sz w:val="20"/>
                <w:szCs w:val="20"/>
                <w:lang w:val="en-GB"/>
              </w:rPr>
            </w:pPr>
            <w:bookmarkStart w:id="4" w:name="meeting"/>
            <w:r w:rsidRPr="00CD7D6F">
              <w:rPr>
                <w:rFonts w:ascii="Calibri" w:eastAsia="Tahoma" w:hAnsi="Calibri" w:cs="Tahoma"/>
                <w:b/>
                <w:sz w:val="20"/>
                <w:szCs w:val="20"/>
                <w:lang w:val="en-GB"/>
              </w:rPr>
              <w:lastRenderedPageBreak/>
              <w:t>GNSO ICANN Meeting Strategy Drafting Team</w:t>
            </w:r>
          </w:p>
          <w:bookmarkEnd w:id="4"/>
          <w:p w14:paraId="02822617" w14:textId="77777777" w:rsidR="00AF29DF" w:rsidRPr="00CD7D6F" w:rsidRDefault="00AF29DF"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Volker Greimann</w:t>
            </w:r>
          </w:p>
          <w:p w14:paraId="55FBF840" w14:textId="77777777" w:rsidR="00AF29DF" w:rsidRPr="00D12EEC" w:rsidRDefault="00AF29DF"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Saint-Gery</w:t>
            </w:r>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AF29DF" w:rsidRDefault="00AF29DF"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77777777" w:rsidR="00AF29DF" w:rsidRDefault="00AF29DF"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ICANN54</w:t>
            </w:r>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AF29DF" w:rsidRDefault="00AF29DF"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12E3DDAE" w:rsidR="00AF29DF" w:rsidRDefault="00AF29DF">
            <w:pPr>
              <w:pStyle w:val="TableContents"/>
              <w:snapToGrid w:val="0"/>
              <w:rPr>
                <w:rFonts w:ascii="Calibri" w:hAnsi="Calibri"/>
                <w:sz w:val="20"/>
                <w:szCs w:val="20"/>
              </w:rPr>
            </w:pPr>
            <w:r>
              <w:rPr>
                <w:rFonts w:ascii="Calibri" w:hAnsi="Calibri"/>
                <w:sz w:val="20"/>
                <w:szCs w:val="20"/>
              </w:rPr>
              <w:t xml:space="preserve">The GNSO Council agreed during its meeting in Singapore to form a drafting team to develop a proposed framework for GNSO related meetings as part of the new ICANN meeting strategy which will go into effect in 2016. The DT developed a draft proposed approach which was shared with other SO/ACs for discussion in Buenos Aires. Following that meeting </w:t>
            </w:r>
            <w:hyperlink r:id="rId24" w:history="1">
              <w:r w:rsidRPr="00B84F80">
                <w:rPr>
                  <w:rStyle w:val="Lienhypertexte"/>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the ICANN meeting in Dublin (see also </w:t>
            </w:r>
            <w:hyperlink r:id="rId25" w:history="1">
              <w:r w:rsidRPr="00147FCD">
                <w:rPr>
                  <w:rStyle w:val="Lienhypertexte"/>
                  <w:rFonts w:ascii="Calibri" w:hAnsi="Calibri"/>
                  <w:sz w:val="20"/>
                  <w:szCs w:val="20"/>
                </w:rPr>
                <w:t>https://community.icann.org/x/_o5Caw</w:t>
              </w:r>
            </w:hyperlink>
            <w:r>
              <w:rPr>
                <w:rFonts w:ascii="Calibri" w:hAnsi="Calibri"/>
                <w:sz w:val="20"/>
                <w:szCs w:val="20"/>
              </w:rPr>
              <w:t xml:space="preserve">) and are expected to continue prior to the Marrakech meeting.  </w:t>
            </w:r>
          </w:p>
        </w:tc>
      </w:tr>
      <w:bookmarkStart w:id="5" w:name="CCWG"/>
      <w:bookmarkEnd w:id="5"/>
      <w:tr w:rsidR="00AF29DF" w:rsidRPr="007508AF" w14:paraId="67B9E737"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1DE7772" w14:textId="77777777" w:rsidR="00AF29DF" w:rsidRPr="00CD7D6F" w:rsidRDefault="00AF29DF" w:rsidP="00B93B5D">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Lienhypertexte"/>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E98FFB1" w14:textId="77777777" w:rsidR="00AF29DF" w:rsidRPr="00CD7D6F" w:rsidRDefault="00AF29DF" w:rsidP="00B93B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(ccNSO), Thomas Rickert (GNSO), Leon Sanchez (ALAC)</w:t>
            </w:r>
          </w:p>
          <w:p w14:paraId="5E961ABE" w14:textId="77777777" w:rsidR="00AF29DF" w:rsidRPr="000C59BF" w:rsidRDefault="00AF29DF" w:rsidP="00383144">
            <w:pPr>
              <w:pStyle w:val="TableContents"/>
              <w:snapToGrid w:val="0"/>
              <w:rPr>
                <w:rFonts w:ascii="Calibri" w:eastAsia="Tahoma" w:hAnsi="Calibri" w:cs="Tahoma"/>
                <w:b/>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Abuhamad</w:t>
            </w:r>
            <w:r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3F8CDC04" w14:textId="77777777" w:rsidR="00AF29DF" w:rsidRDefault="00AF29DF"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19E15BFF" w14:textId="77777777" w:rsidR="00AF29DF" w:rsidRDefault="00AF29DF"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3179B" w14:textId="22C3307B" w:rsidR="00AF29DF" w:rsidRDefault="00AF29DF"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26FD8A93" w14:textId="2BF84D59" w:rsidR="00AF29DF" w:rsidRDefault="00AF29DF" w:rsidP="00D46013">
            <w:pPr>
              <w:pStyle w:val="TableContents"/>
              <w:snapToGrid w:val="0"/>
              <w:rPr>
                <w:rFonts w:ascii="Calibri" w:eastAsia="Tahoma" w:hAnsi="Calibri" w:cs="Tahoma"/>
                <w:sz w:val="20"/>
                <w:szCs w:val="20"/>
                <w:lang w:val="en-US"/>
              </w:rPr>
            </w:pPr>
            <w:r>
              <w:rPr>
                <w:rFonts w:ascii="Calibri" w:hAnsi="Calibri"/>
                <w:sz w:val="20"/>
                <w:szCs w:val="20"/>
              </w:rPr>
              <w:t xml:space="preserve">The GNSO Council approved the CCWG </w:t>
            </w:r>
            <w:hyperlink r:id="rId26" w:anchor="20141113-1" w:history="1">
              <w:r>
                <w:rPr>
                  <w:rStyle w:val="Lienhypertexte"/>
                  <w:rFonts w:ascii="Calibri" w:hAnsi="Calibri"/>
                  <w:sz w:val="20"/>
                  <w:szCs w:val="20"/>
                </w:rPr>
                <w:t>Charter</w:t>
              </w:r>
            </w:hyperlink>
            <w:r>
              <w:rPr>
                <w:rFonts w:ascii="Calibri" w:hAnsi="Calibri"/>
                <w:sz w:val="20"/>
                <w:szCs w:val="20"/>
              </w:rPr>
              <w:t xml:space="preserve"> at its November 2014 meeting. The charter </w:t>
            </w:r>
            <w:r w:rsidR="008F4617">
              <w:rPr>
                <w:rFonts w:ascii="Calibri" w:hAnsi="Calibri"/>
                <w:sz w:val="20"/>
                <w:szCs w:val="20"/>
              </w:rPr>
              <w:t>was also</w:t>
            </w:r>
            <w:r>
              <w:rPr>
                <w:rFonts w:ascii="Calibri" w:hAnsi="Calibri"/>
                <w:sz w:val="20"/>
                <w:szCs w:val="20"/>
              </w:rPr>
              <w:t xml:space="preserve">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t>
            </w:r>
            <w:hyperlink r:id="rId27" w:history="1">
              <w:r w:rsidRPr="00E22568">
                <w:rPr>
                  <w:rStyle w:val="Lienhypertexte"/>
                  <w:rFonts w:ascii="Calibri" w:hAnsi="Calibri"/>
                  <w:sz w:val="20"/>
                  <w:szCs w:val="20"/>
                </w:rPr>
                <w:t>second public comment period</w:t>
              </w:r>
            </w:hyperlink>
            <w:r>
              <w:rPr>
                <w:rFonts w:ascii="Calibri" w:hAnsi="Calibri"/>
                <w:sz w:val="20"/>
                <w:szCs w:val="20"/>
              </w:rPr>
              <w:t xml:space="preserve"> based on the proposed single member community mechanism on 3 Aug 2015</w:t>
            </w:r>
            <w:r w:rsidR="008F4617">
              <w:rPr>
                <w:rFonts w:ascii="Calibri" w:hAnsi="Calibri"/>
                <w:sz w:val="20"/>
                <w:szCs w:val="20"/>
              </w:rPr>
              <w:t>, closing</w:t>
            </w:r>
            <w:r>
              <w:rPr>
                <w:rFonts w:ascii="Calibri" w:hAnsi="Calibri"/>
                <w:sz w:val="20"/>
                <w:szCs w:val="20"/>
              </w:rPr>
              <w:t xml:space="preserve"> on 12 Sept 2015. Additionally, the ICANN Board submitted its comments regarding a multi-stakeholder model for the CCWG to consider. </w:t>
            </w:r>
            <w:r w:rsidR="008F4617">
              <w:rPr>
                <w:rFonts w:ascii="Calibri" w:hAnsi="Calibri"/>
                <w:sz w:val="20"/>
                <w:szCs w:val="20"/>
              </w:rPr>
              <w:t>Following</w:t>
            </w:r>
            <w:r>
              <w:rPr>
                <w:rFonts w:ascii="Calibri" w:hAnsi="Calibri"/>
                <w:sz w:val="20"/>
                <w:szCs w:val="20"/>
              </w:rPr>
              <w:t xml:space="preserve"> sessions in Dublin</w:t>
            </w:r>
            <w:r w:rsidR="008F4617">
              <w:rPr>
                <w:rFonts w:ascii="Calibri" w:hAnsi="Calibri"/>
                <w:sz w:val="20"/>
                <w:szCs w:val="20"/>
              </w:rPr>
              <w:t>, t</w:t>
            </w:r>
            <w:r>
              <w:rPr>
                <w:rFonts w:ascii="Calibri" w:hAnsi="Calibri"/>
                <w:sz w:val="20"/>
                <w:szCs w:val="20"/>
              </w:rPr>
              <w:t xml:space="preserve">he CCWG co-chairs issued a preliminary summary on 15 November and the full Third Draft Proposal was published on 30 November, with public comments closing on 21 December. SO/AC Chartering Organizations </w:t>
            </w:r>
            <w:r w:rsidR="008F4617">
              <w:rPr>
                <w:rFonts w:ascii="Calibri" w:hAnsi="Calibri"/>
                <w:sz w:val="20"/>
                <w:szCs w:val="20"/>
              </w:rPr>
              <w:t>were</w:t>
            </w:r>
            <w:r>
              <w:rPr>
                <w:rFonts w:ascii="Calibri" w:hAnsi="Calibri"/>
                <w:sz w:val="20"/>
                <w:szCs w:val="20"/>
              </w:rPr>
              <w:t xml:space="preserve"> requested to consider whether to approve the proposal as early as possible, and the GNSO Council scheduled an additional meeting on 14 January 2016 to discuss its response to the CCWG. The Council finalize</w:t>
            </w:r>
            <w:r w:rsidR="008F4617">
              <w:rPr>
                <w:rFonts w:ascii="Calibri" w:hAnsi="Calibri"/>
                <w:sz w:val="20"/>
                <w:szCs w:val="20"/>
              </w:rPr>
              <w:t>d</w:t>
            </w:r>
            <w:r>
              <w:rPr>
                <w:rFonts w:ascii="Calibri" w:hAnsi="Calibri"/>
                <w:sz w:val="20"/>
                <w:szCs w:val="20"/>
              </w:rPr>
              <w:t xml:space="preserve"> its response at its 21 January meeting. </w:t>
            </w:r>
            <w:r w:rsidR="008F4617">
              <w:rPr>
                <w:rFonts w:ascii="Calibri" w:hAnsi="Calibri"/>
                <w:sz w:val="20"/>
                <w:szCs w:val="20"/>
              </w:rPr>
              <w:t xml:space="preserve">The CCWG is expected to release a Supplemental Proposal, having </w:t>
            </w:r>
            <w:r w:rsidR="008F4617">
              <w:rPr>
                <w:rFonts w:ascii="Calibri" w:hAnsi="Calibri"/>
                <w:sz w:val="20"/>
                <w:szCs w:val="20"/>
              </w:rPr>
              <w:lastRenderedPageBreak/>
              <w:t xml:space="preserve">considered feedback from all its Chartering Organizations, in time for approval by the Chartering Organizations </w:t>
            </w:r>
            <w:r w:rsidR="00D46013">
              <w:rPr>
                <w:rFonts w:ascii="Calibri" w:hAnsi="Calibri"/>
                <w:sz w:val="20"/>
                <w:szCs w:val="20"/>
              </w:rPr>
              <w:t>at the latest in</w:t>
            </w:r>
            <w:r w:rsidR="008F4617">
              <w:rPr>
                <w:rFonts w:ascii="Calibri" w:hAnsi="Calibri"/>
                <w:sz w:val="20"/>
                <w:szCs w:val="20"/>
              </w:rPr>
              <w:t xml:space="preserve"> Marrakech. The GNSO Council </w:t>
            </w:r>
            <w:r w:rsidR="00D46013">
              <w:rPr>
                <w:rFonts w:ascii="Calibri" w:hAnsi="Calibri"/>
                <w:sz w:val="20"/>
                <w:szCs w:val="20"/>
              </w:rPr>
              <w:t>is considering scheduling</w:t>
            </w:r>
            <w:r w:rsidR="008F4617">
              <w:rPr>
                <w:rFonts w:ascii="Calibri" w:hAnsi="Calibri"/>
                <w:sz w:val="20"/>
                <w:szCs w:val="20"/>
              </w:rPr>
              <w:t xml:space="preserve"> </w:t>
            </w:r>
            <w:r w:rsidR="00D46013">
              <w:rPr>
                <w:rFonts w:ascii="Calibri" w:hAnsi="Calibri"/>
                <w:sz w:val="20"/>
                <w:szCs w:val="20"/>
              </w:rPr>
              <w:t>an</w:t>
            </w:r>
            <w:r w:rsidR="008F4617">
              <w:rPr>
                <w:rFonts w:ascii="Calibri" w:hAnsi="Calibri"/>
                <w:sz w:val="20"/>
                <w:szCs w:val="20"/>
              </w:rPr>
              <w:t xml:space="preserve"> additional meeting on 29 February to discuss the matter.</w:t>
            </w:r>
          </w:p>
        </w:tc>
      </w:tr>
      <w:bookmarkStart w:id="6" w:name="IGO_INGO_RPM"/>
      <w:tr w:rsidR="00AF29DF" w:rsidRPr="007508AF" w14:paraId="488B3B9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1E82390" w14:textId="77777777" w:rsidR="00AF29DF" w:rsidRDefault="00AF29DF"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Lienhypertexte"/>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AF29DF" w:rsidRDefault="00AF29DF"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71F48FF9" w14:textId="77777777" w:rsidR="00AF29DF" w:rsidRPr="00DB109C" w:rsidRDefault="00AF29DF"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6"/>
          <w:p w14:paraId="4E44424F" w14:textId="77777777" w:rsidR="00AF29DF" w:rsidRDefault="00AF29DF"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AF29DF" w:rsidRDefault="00AF29DF" w:rsidP="00DD41B0">
            <w:pPr>
              <w:pStyle w:val="TableContents"/>
              <w:snapToGrid w:val="0"/>
              <w:rPr>
                <w:rFonts w:ascii="Calibri" w:eastAsia="Tahoma" w:hAnsi="Calibri" w:cs="Tahoma"/>
                <w:sz w:val="20"/>
                <w:szCs w:val="20"/>
                <w:lang w:val="en-GB"/>
              </w:rPr>
            </w:pPr>
          </w:p>
          <w:p w14:paraId="3687DF68" w14:textId="77777777" w:rsidR="00AF29DF" w:rsidRDefault="00AF29DF" w:rsidP="00DB109C">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The PDP WG is tasked to </w:t>
            </w:r>
            <w:r w:rsidRPr="00DB109C">
              <w:rPr>
                <w:rFonts w:ascii="Calibri" w:eastAsia="Tahoma" w:hAnsi="Calibri" w:cs="Tahoma"/>
                <w:sz w:val="20"/>
                <w:szCs w:val="20"/>
                <w:lang w:val="en-GB"/>
              </w:rPr>
              <w:t>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0D5FECCA" w:rsidR="00AF29DF" w:rsidRDefault="00AF29DF"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the GNSO Council resolved to initiate a PDP and chartered a WG in June 2014. The WG has made considerable progress in its Work Plan and is focusing its attention on IGOs, as it has preliminarily determined that INGOs do not appear to require additional protections. The WG has reached a preliminary conclusion on the issue of standing and is currently discussing jurisdictional immunity for IGOs within the construct of rights protection mechanisms. It has decided to procure the services of an external legal expert on this topic, selecting Professor Edward Swaine from George Washington University to perform the work. Professor Swaine  provide</w:t>
            </w:r>
            <w:r w:rsidR="008F4617">
              <w:rPr>
                <w:rFonts w:ascii="Calibri" w:eastAsia="Tahoma" w:hAnsi="Calibri" w:cs="Tahoma"/>
                <w:sz w:val="20"/>
                <w:szCs w:val="20"/>
                <w:lang w:val="en-US"/>
              </w:rPr>
              <w:t>d</w:t>
            </w:r>
            <w:r>
              <w:rPr>
                <w:rFonts w:ascii="Calibri" w:eastAsia="Tahoma" w:hAnsi="Calibri" w:cs="Tahoma"/>
                <w:sz w:val="20"/>
                <w:szCs w:val="20"/>
                <w:lang w:val="en-US"/>
              </w:rPr>
              <w:t xml:space="preserve"> </w:t>
            </w:r>
            <w:r w:rsidR="008F4617">
              <w:rPr>
                <w:rFonts w:ascii="Calibri" w:eastAsia="Tahoma" w:hAnsi="Calibri" w:cs="Tahoma"/>
                <w:sz w:val="20"/>
                <w:szCs w:val="20"/>
                <w:lang w:val="en-US"/>
              </w:rPr>
              <w:t xml:space="preserve">a preliminary </w:t>
            </w:r>
            <w:r>
              <w:rPr>
                <w:rFonts w:ascii="Calibri" w:eastAsia="Tahoma" w:hAnsi="Calibri" w:cs="Tahoma"/>
                <w:sz w:val="20"/>
                <w:szCs w:val="20"/>
                <w:lang w:val="en-US"/>
              </w:rPr>
              <w:t xml:space="preserve">opinion </w:t>
            </w:r>
            <w:r w:rsidR="008F4617">
              <w:rPr>
                <w:rFonts w:ascii="Calibri" w:eastAsia="Tahoma" w:hAnsi="Calibri" w:cs="Tahoma"/>
                <w:sz w:val="20"/>
                <w:szCs w:val="20"/>
                <w:lang w:val="en-US"/>
              </w:rPr>
              <w:t xml:space="preserve">at the end of </w:t>
            </w:r>
            <w:r>
              <w:rPr>
                <w:rFonts w:ascii="Calibri" w:eastAsia="Tahoma" w:hAnsi="Calibri" w:cs="Tahoma"/>
                <w:sz w:val="20"/>
                <w:szCs w:val="20"/>
                <w:lang w:val="en-US"/>
              </w:rPr>
              <w:t>January</w:t>
            </w:r>
            <w:r w:rsidR="008F4617">
              <w:rPr>
                <w:rFonts w:ascii="Calibri" w:eastAsia="Tahoma" w:hAnsi="Calibri" w:cs="Tahoma"/>
                <w:sz w:val="20"/>
                <w:szCs w:val="20"/>
                <w:lang w:val="en-US"/>
              </w:rPr>
              <w:t>, which is currently being reviewed by the co-chairs prior to further discussion by the full WG</w:t>
            </w:r>
            <w:r>
              <w:rPr>
                <w:rFonts w:ascii="Calibri" w:eastAsia="Tahoma" w:hAnsi="Calibri" w:cs="Tahoma"/>
                <w:sz w:val="20"/>
                <w:szCs w:val="20"/>
                <w:lang w:val="en-US"/>
              </w:rPr>
              <w:t>.</w:t>
            </w:r>
          </w:p>
          <w:p w14:paraId="6FE578CE" w14:textId="77777777" w:rsidR="00AF29DF" w:rsidRDefault="00AF29DF" w:rsidP="009A0C37">
            <w:pPr>
              <w:suppressAutoHyphens w:val="0"/>
              <w:autoSpaceDE w:val="0"/>
              <w:autoSpaceDN w:val="0"/>
              <w:adjustRightInd w:val="0"/>
              <w:rPr>
                <w:rFonts w:ascii="Calibri" w:eastAsia="Tahoma" w:hAnsi="Calibri" w:cs="Tahoma"/>
                <w:sz w:val="20"/>
                <w:szCs w:val="20"/>
                <w:lang w:val="en-US"/>
              </w:rPr>
            </w:pPr>
          </w:p>
          <w:p w14:paraId="51586E45" w14:textId="776FADEF" w:rsidR="00AF29DF" w:rsidRDefault="00AF29DF" w:rsidP="00CC77E9">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 follow up set of questions was sent to the IGOs on the issue of IGO immunity as well. The WG is currently also anticipating the delivery of a proposal from the small group of NGPC, GAC and IGO representatives that was formed on the topic. It expects to conduct further engagement with the GAC and IGOs upon receipt of the proposal. An open WG meeting was held in Dublin to update the community.</w:t>
            </w:r>
          </w:p>
        </w:tc>
      </w:tr>
      <w:bookmarkStart w:id="7" w:name="SCI"/>
      <w:bookmarkEnd w:id="7"/>
      <w:tr w:rsidR="00AF29DF" w:rsidRPr="007508AF" w14:paraId="390B748D"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2079C043" w14:textId="77777777" w:rsidR="00AF29DF" w:rsidRPr="008B26EA" w:rsidRDefault="00AF29DF" w:rsidP="004718D7">
            <w:pPr>
              <w:pStyle w:val="TableContents"/>
              <w:snapToGrid w:val="0"/>
              <w:rPr>
                <w:rStyle w:val="Lienhypertexte"/>
                <w:rFonts w:ascii="Calibri" w:eastAsia="Monaco" w:hAnsi="Calibri" w:cs="Monaco"/>
                <w:b/>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Lienhypertexte"/>
                <w:rFonts w:ascii="Calibri" w:eastAsia="Monaco" w:hAnsi="Calibri" w:cs="Monaco"/>
                <w:b/>
                <w:sz w:val="20"/>
                <w:szCs w:val="20"/>
                <w:lang w:val="en-GB"/>
              </w:rPr>
              <w:t>GNSO Standing Committee on Improvement</w:t>
            </w:r>
            <w:r>
              <w:rPr>
                <w:rStyle w:val="Lienhypertexte"/>
                <w:rFonts w:ascii="Calibri" w:eastAsia="Monaco" w:hAnsi="Calibri" w:cs="Monaco"/>
                <w:b/>
                <w:sz w:val="20"/>
                <w:szCs w:val="20"/>
                <w:lang w:val="en-GB"/>
              </w:rPr>
              <w:t>s</w:t>
            </w:r>
            <w:r w:rsidRPr="008B26EA">
              <w:rPr>
                <w:rStyle w:val="Lienhypertexte"/>
                <w:rFonts w:ascii="Calibri" w:eastAsia="Monaco" w:hAnsi="Calibri" w:cs="Monaco"/>
                <w:b/>
                <w:sz w:val="20"/>
                <w:szCs w:val="20"/>
                <w:lang w:val="en-GB"/>
              </w:rPr>
              <w:t xml:space="preserve"> Implementation (SCI)</w:t>
            </w:r>
          </w:p>
          <w:p w14:paraId="79D18ADA" w14:textId="340BAD71" w:rsidR="00AF29DF" w:rsidRPr="00C0593B" w:rsidRDefault="00AF29DF"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sidR="00D46013">
              <w:rPr>
                <w:rFonts w:ascii="Calibri" w:eastAsia="Monaco" w:hAnsi="Calibri" w:cs="Monaco"/>
                <w:color w:val="000000"/>
                <w:sz w:val="20"/>
                <w:szCs w:val="20"/>
                <w:lang w:val="en-US"/>
              </w:rPr>
              <w:t>Rudi Vansnick</w:t>
            </w:r>
            <w:r w:rsidR="00D46013" w:rsidDel="00D46013">
              <w:rPr>
                <w:rFonts w:ascii="Calibri" w:eastAsia="Monaco" w:hAnsi="Calibri" w:cs="Monaco"/>
                <w:color w:val="000000"/>
                <w:sz w:val="20"/>
                <w:szCs w:val="20"/>
                <w:lang w:val="en-US"/>
              </w:rPr>
              <w:t xml:space="preserve"> </w:t>
            </w:r>
          </w:p>
          <w:p w14:paraId="76C8B618" w14:textId="3F099A66" w:rsidR="00AF29DF" w:rsidRPr="00C0593B" w:rsidRDefault="00AF29DF"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sidR="00D46013">
              <w:rPr>
                <w:rFonts w:ascii="Calibri" w:eastAsia="Monaco" w:hAnsi="Calibri" w:cs="Monaco"/>
                <w:color w:val="000000"/>
                <w:sz w:val="20"/>
                <w:szCs w:val="20"/>
                <w:lang w:val="en-US"/>
              </w:rPr>
              <w:t xml:space="preserve">Anne Aikman-Scalese </w:t>
            </w:r>
          </w:p>
          <w:p w14:paraId="0CFE9BF3" w14:textId="6E75066E" w:rsidR="00AF29DF" w:rsidRPr="00C0593B" w:rsidRDefault="00AF29DF"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sidR="00D46013">
              <w:rPr>
                <w:rFonts w:ascii="Calibri" w:eastAsia="Monaco" w:hAnsi="Calibri" w:cs="Monaco"/>
                <w:color w:val="000000"/>
                <w:sz w:val="20"/>
                <w:szCs w:val="20"/>
                <w:lang w:val="en-US"/>
              </w:rPr>
              <w:t>Amr Elsadr</w:t>
            </w:r>
          </w:p>
          <w:p w14:paraId="1EB17C0A" w14:textId="1A849FD3" w:rsidR="00AF29DF" w:rsidRDefault="00AF29DF"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M. Wong</w:t>
            </w:r>
          </w:p>
          <w:p w14:paraId="19F05F68" w14:textId="77777777" w:rsidR="00AF29DF" w:rsidRDefault="00AF29DF" w:rsidP="004718D7">
            <w:pPr>
              <w:pStyle w:val="TableContents"/>
              <w:snapToGrid w:val="0"/>
              <w:rPr>
                <w:rFonts w:ascii="Calibri" w:eastAsia="Monaco" w:hAnsi="Calibri" w:cs="Monaco"/>
                <w:color w:val="000000"/>
                <w:sz w:val="20"/>
                <w:szCs w:val="20"/>
                <w:lang w:val="en-GB"/>
              </w:rPr>
            </w:pPr>
          </w:p>
          <w:p w14:paraId="3588CF1B" w14:textId="77777777" w:rsidR="00AF29DF" w:rsidRPr="00845DB6" w:rsidRDefault="00AF29DF"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w:t>
            </w:r>
            <w:r w:rsidRPr="00F004A8">
              <w:rPr>
                <w:rFonts w:ascii="Calibri" w:hAnsi="Calibri" w:cs="Arial"/>
                <w:sz w:val="20"/>
                <w:szCs w:val="20"/>
              </w:rPr>
              <w:lastRenderedPageBreak/>
              <w:t>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AF29DF" w:rsidRPr="007508A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AF29DF" w:rsidRPr="007508A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AF29DF" w:rsidRPr="007508A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36C585D9" w:rsidR="00AF29DF" w:rsidRPr="008F5CC0" w:rsidRDefault="00AF29DF" w:rsidP="008F4617">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consented to referring two issue requests to the SCI for consideration.</w:t>
            </w:r>
            <w:r w:rsidRPr="008044ED">
              <w:rPr>
                <w:rFonts w:ascii="Calibri" w:eastAsia="Times New Roman" w:hAnsi="Calibri" w:cs="Calibri"/>
                <w:kern w:val="0"/>
                <w:sz w:val="20"/>
                <w:szCs w:val="20"/>
                <w:lang w:val="en-US"/>
              </w:rPr>
              <w:t xml:space="preserve"> The </w:t>
            </w:r>
            <w:hyperlink r:id="rId28"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9"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w:t>
            </w:r>
            <w:r w:rsidR="008F4617">
              <w:rPr>
                <w:rFonts w:ascii="Calibri" w:eastAsia="Times New Roman" w:hAnsi="Calibri" w:cs="Calibri"/>
                <w:kern w:val="0"/>
                <w:sz w:val="20"/>
                <w:szCs w:val="20"/>
                <w:lang w:val="en-US"/>
              </w:rPr>
              <w:t xml:space="preserve">On the latter topic, the </w:t>
            </w:r>
            <w:r>
              <w:rPr>
                <w:rFonts w:ascii="Calibri" w:eastAsia="Times New Roman" w:hAnsi="Calibri" w:cs="Calibri"/>
                <w:kern w:val="0"/>
                <w:sz w:val="20"/>
                <w:szCs w:val="20"/>
                <w:lang w:val="en-US"/>
              </w:rPr>
              <w:t xml:space="preserve">SCI reached consensus that the GNSO Operating Procedures are </w:t>
            </w:r>
            <w:r w:rsidR="008F4617">
              <w:rPr>
                <w:rFonts w:ascii="Calibri" w:eastAsia="Times New Roman" w:hAnsi="Calibri" w:cs="Calibri"/>
                <w:kern w:val="0"/>
                <w:sz w:val="20"/>
                <w:szCs w:val="20"/>
                <w:lang w:val="en-US"/>
              </w:rPr>
              <w:t xml:space="preserve">sufficiently </w:t>
            </w:r>
            <w:r>
              <w:rPr>
                <w:rFonts w:ascii="Calibri" w:eastAsia="Times New Roman" w:hAnsi="Calibri" w:cs="Calibri"/>
                <w:kern w:val="0"/>
                <w:sz w:val="20"/>
                <w:szCs w:val="20"/>
                <w:lang w:val="en-US"/>
              </w:rPr>
              <w:t>clear that the waiver of the 10-day deadline for motions does not apply to resubmitted motions</w:t>
            </w:r>
            <w:r w:rsidR="008F4617">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w:t>
            </w:r>
            <w:r w:rsidR="008F4617">
              <w:rPr>
                <w:rFonts w:ascii="Calibri" w:eastAsia="Times New Roman" w:hAnsi="Calibri" w:cs="Calibri"/>
                <w:kern w:val="0"/>
                <w:sz w:val="20"/>
                <w:szCs w:val="20"/>
                <w:lang w:val="en-US"/>
              </w:rPr>
              <w:t xml:space="preserve">The SCI </w:t>
            </w:r>
            <w:r>
              <w:rPr>
                <w:rFonts w:ascii="Calibri" w:eastAsia="Times New Roman" w:hAnsi="Calibri" w:cs="Calibri"/>
                <w:kern w:val="0"/>
                <w:sz w:val="20"/>
                <w:szCs w:val="20"/>
                <w:lang w:val="en-US"/>
              </w:rPr>
              <w:t xml:space="preserve">sent a letter on 09 October notifying the GNSO Council of its decision.  </w:t>
            </w:r>
            <w:r w:rsidR="008F4617">
              <w:rPr>
                <w:rFonts w:ascii="Calibri" w:eastAsia="Times New Roman" w:hAnsi="Calibri" w:cs="Calibri"/>
                <w:kern w:val="0"/>
                <w:sz w:val="20"/>
                <w:szCs w:val="20"/>
                <w:lang w:val="en-US"/>
              </w:rPr>
              <w:t xml:space="preserve">On the first topic the </w:t>
            </w:r>
            <w:r>
              <w:rPr>
                <w:rFonts w:ascii="Calibri" w:eastAsia="Times New Roman" w:hAnsi="Calibri" w:cs="Calibri"/>
                <w:kern w:val="0"/>
                <w:sz w:val="20"/>
                <w:szCs w:val="20"/>
                <w:lang w:val="en-US"/>
              </w:rPr>
              <w:t xml:space="preserve">SCI documented the Council’s current practice in relation to motions </w:t>
            </w:r>
            <w:r>
              <w:rPr>
                <w:rFonts w:ascii="Calibri" w:eastAsia="Times New Roman" w:hAnsi="Calibri" w:cs="Calibri"/>
                <w:kern w:val="0"/>
                <w:sz w:val="20"/>
                <w:szCs w:val="20"/>
                <w:lang w:val="en-US"/>
              </w:rPr>
              <w:lastRenderedPageBreak/>
              <w:t>(include amendments) and sent a letter on 09 October with the documented practice to the GNSO Council</w:t>
            </w:r>
            <w:r w:rsidR="008F4617">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w:t>
            </w:r>
            <w:r w:rsidR="008F4617">
              <w:rPr>
                <w:rFonts w:ascii="Calibri" w:eastAsia="Times New Roman" w:hAnsi="Calibri" w:cs="Calibri"/>
                <w:kern w:val="0"/>
                <w:sz w:val="20"/>
                <w:szCs w:val="20"/>
                <w:lang w:val="en-US"/>
              </w:rPr>
              <w:t>thus completing</w:t>
            </w:r>
            <w:r>
              <w:rPr>
                <w:rFonts w:ascii="Calibri" w:eastAsia="Times New Roman" w:hAnsi="Calibri" w:cs="Calibri"/>
                <w:kern w:val="0"/>
                <w:sz w:val="20"/>
                <w:szCs w:val="20"/>
                <w:lang w:val="en-US"/>
              </w:rPr>
              <w:t xml:space="preserve"> the first step in the Review Request.  The </w:t>
            </w:r>
            <w:r w:rsidR="008F4617">
              <w:rPr>
                <w:rFonts w:ascii="Calibri" w:eastAsia="Times New Roman" w:hAnsi="Calibri" w:cs="Calibri"/>
                <w:kern w:val="0"/>
                <w:sz w:val="20"/>
                <w:szCs w:val="20"/>
                <w:lang w:val="en-US"/>
              </w:rPr>
              <w:t xml:space="preserve">SCI is currently discussing the </w:t>
            </w:r>
            <w:r>
              <w:rPr>
                <w:rFonts w:ascii="Calibri" w:eastAsia="Times New Roman" w:hAnsi="Calibri" w:cs="Calibri"/>
                <w:kern w:val="0"/>
                <w:sz w:val="20"/>
                <w:szCs w:val="20"/>
                <w:lang w:val="en-US"/>
              </w:rPr>
              <w:t xml:space="preserve">second step </w:t>
            </w:r>
            <w:r w:rsidR="008F4617">
              <w:rPr>
                <w:rFonts w:ascii="Calibri" w:eastAsia="Times New Roman" w:hAnsi="Calibri" w:cs="Calibri"/>
                <w:kern w:val="0"/>
                <w:sz w:val="20"/>
                <w:szCs w:val="20"/>
                <w:lang w:val="en-US"/>
              </w:rPr>
              <w:t>as to</w:t>
            </w:r>
            <w:r>
              <w:rPr>
                <w:rFonts w:ascii="Calibri" w:eastAsia="Times New Roman" w:hAnsi="Calibri" w:cs="Calibri"/>
                <w:kern w:val="0"/>
                <w:sz w:val="20"/>
                <w:szCs w:val="20"/>
                <w:lang w:val="en-US"/>
              </w:rPr>
              <w:t xml:space="preserve"> whether and/or how the GNSO Operating Procedures might be changed. At its 19 November meeting the GNSO Council approved a motion to ask the SCI to review </w:t>
            </w:r>
            <w:r w:rsidRPr="00C80352">
              <w:rPr>
                <w:rFonts w:ascii="Calibri" w:eastAsia="Times New Roman" w:hAnsi="Calibri" w:cs="Calibri"/>
                <w:kern w:val="0"/>
                <w:sz w:val="20"/>
                <w:szCs w:val="20"/>
                <w:lang w:val="en-US"/>
              </w:rPr>
              <w:t xml:space="preserve">Sections 2.2(f) and 2.2(g) </w:t>
            </w:r>
            <w:r>
              <w:rPr>
                <w:rFonts w:ascii="Calibri" w:eastAsia="Times New Roman" w:hAnsi="Calibri" w:cs="Calibri"/>
                <w:kern w:val="0"/>
                <w:sz w:val="20"/>
                <w:szCs w:val="20"/>
                <w:lang w:val="en-US"/>
              </w:rPr>
              <w:t xml:space="preserve">of the GNSO Operating Procedures </w:t>
            </w:r>
            <w:r w:rsidRPr="00C80352">
              <w:rPr>
                <w:rFonts w:ascii="Calibri" w:eastAsia="Times New Roman" w:hAnsi="Calibri" w:cs="Calibri"/>
                <w:kern w:val="0"/>
                <w:sz w:val="20"/>
                <w:szCs w:val="20"/>
                <w:lang w:val="en-US"/>
              </w:rPr>
              <w:t>(</w:t>
            </w:r>
            <w:r w:rsidR="008F4617">
              <w:rPr>
                <w:rFonts w:ascii="Calibri" w:eastAsia="Times New Roman" w:hAnsi="Calibri" w:cs="Calibri"/>
                <w:kern w:val="0"/>
                <w:sz w:val="20"/>
                <w:szCs w:val="20"/>
                <w:lang w:val="en-US"/>
              </w:rPr>
              <w:t xml:space="preserve">i.e. </w:t>
            </w:r>
            <w:r w:rsidRPr="00C80352">
              <w:rPr>
                <w:rFonts w:ascii="Calibri" w:eastAsia="Times New Roman" w:hAnsi="Calibri" w:cs="Calibri"/>
                <w:kern w:val="0"/>
                <w:sz w:val="20"/>
                <w:szCs w:val="20"/>
                <w:lang w:val="en-US"/>
              </w:rPr>
              <w:t>GNSO Council Vice-Chairs serving as interim GNSO Chairs, and posting of GNSO Chair election results)</w:t>
            </w:r>
            <w:r>
              <w:rPr>
                <w:rFonts w:ascii="Calibri" w:eastAsia="Times New Roman" w:hAnsi="Calibri" w:cs="Calibri"/>
                <w:kern w:val="0"/>
                <w:sz w:val="20"/>
                <w:szCs w:val="20"/>
                <w:lang w:val="en-US"/>
              </w:rPr>
              <w:t>. At its meeting on 10 December the SCI agreed to establish two Sub Teams to consider the two issue requests. The Sub Teams began their work in late January 2016.</w:t>
            </w:r>
          </w:p>
        </w:tc>
      </w:tr>
      <w:tr w:rsidR="00AF29DF" w:rsidRPr="007508AF" w14:paraId="4BD31F49"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15759" w14:textId="77777777" w:rsidR="00AF29DF" w:rsidRDefault="00AF29DF" w:rsidP="004718D7">
            <w:pPr>
              <w:pStyle w:val="TableContents"/>
              <w:snapToGrid w:val="0"/>
              <w:rPr>
                <w:rFonts w:ascii="Calibri" w:hAnsi="Calibri"/>
                <w:b/>
                <w:sz w:val="20"/>
                <w:szCs w:val="20"/>
              </w:rPr>
            </w:pPr>
            <w:bookmarkStart w:id="8" w:name="PDP_IMPR"/>
            <w:bookmarkEnd w:id="8"/>
            <w:r>
              <w:rPr>
                <w:rFonts w:ascii="Calibri" w:hAnsi="Calibri"/>
                <w:b/>
                <w:sz w:val="20"/>
                <w:szCs w:val="20"/>
              </w:rPr>
              <w:lastRenderedPageBreak/>
              <w:t>GNSO PDP Improvements Implementation Discussion Group</w:t>
            </w:r>
          </w:p>
          <w:p w14:paraId="25209DEB" w14:textId="174C712E" w:rsidR="00AF29DF" w:rsidRDefault="00AF29DF" w:rsidP="004718D7">
            <w:pPr>
              <w:pStyle w:val="TableContents"/>
              <w:snapToGrid w:val="0"/>
              <w:rPr>
                <w:rFonts w:ascii="Calibri" w:hAnsi="Calibri"/>
                <w:sz w:val="20"/>
                <w:szCs w:val="20"/>
              </w:rPr>
            </w:pPr>
            <w:r>
              <w:rPr>
                <w:rFonts w:ascii="Calibri" w:hAnsi="Calibri"/>
                <w:sz w:val="20"/>
                <w:szCs w:val="20"/>
              </w:rPr>
              <w:t xml:space="preserve">Volunteers: </w:t>
            </w:r>
          </w:p>
          <w:p w14:paraId="6F56F6C4" w14:textId="77777777" w:rsidR="00AF29DF" w:rsidRDefault="00AF29DF" w:rsidP="004718D7">
            <w:pPr>
              <w:pStyle w:val="TableContents"/>
              <w:snapToGrid w:val="0"/>
              <w:rPr>
                <w:rFonts w:ascii="Calibri" w:hAnsi="Calibri"/>
                <w:sz w:val="20"/>
                <w:szCs w:val="20"/>
              </w:rPr>
            </w:pPr>
            <w:r>
              <w:rPr>
                <w:rFonts w:ascii="Calibri" w:hAnsi="Calibri"/>
                <w:sz w:val="20"/>
                <w:szCs w:val="20"/>
              </w:rPr>
              <w:t>Staff: M. Konings, Lars Hoffmann</w:t>
            </w:r>
          </w:p>
          <w:p w14:paraId="7645B875" w14:textId="77777777" w:rsidR="00AF29DF" w:rsidRDefault="00AF29DF" w:rsidP="004718D7">
            <w:pPr>
              <w:pStyle w:val="TableContents"/>
              <w:snapToGrid w:val="0"/>
              <w:rPr>
                <w:rFonts w:ascii="Calibri" w:hAnsi="Calibri"/>
                <w:sz w:val="20"/>
                <w:szCs w:val="20"/>
              </w:rPr>
            </w:pPr>
          </w:p>
          <w:p w14:paraId="6BC25910" w14:textId="77777777" w:rsidR="00AF29DF" w:rsidRPr="00DB2B55" w:rsidRDefault="00AF29DF"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30" w:history="1">
              <w:r w:rsidRPr="004B59AF">
                <w:rPr>
                  <w:rStyle w:val="Lienhypertexte"/>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AF29DF" w:rsidRDefault="00AF29DF" w:rsidP="00A60061">
            <w:pPr>
              <w:pStyle w:val="TableContents"/>
              <w:snapToGrid w:val="0"/>
              <w:rPr>
                <w:rFonts w:ascii="Calibri" w:hAnsi="Calibri"/>
                <w:sz w:val="20"/>
                <w:szCs w:val="20"/>
              </w:rPr>
            </w:pPr>
            <w:r>
              <w:rPr>
                <w:rFonts w:ascii="Calibri" w:hAnsi="Calibri"/>
                <w:sz w:val="20"/>
                <w:szCs w:val="20"/>
              </w:rPr>
              <w:t>The group has been dormant awaiting the development of further initiatives and assessment of further need for consultation by staff.</w:t>
            </w:r>
          </w:p>
          <w:p w14:paraId="4088E7B0" w14:textId="77777777" w:rsidR="00AF29DF" w:rsidRDefault="00AF29DF" w:rsidP="00A60061">
            <w:pPr>
              <w:pStyle w:val="TableContents"/>
              <w:snapToGrid w:val="0"/>
              <w:rPr>
                <w:rFonts w:ascii="Calibri" w:hAnsi="Calibri"/>
                <w:sz w:val="20"/>
                <w:szCs w:val="20"/>
              </w:rPr>
            </w:pPr>
          </w:p>
          <w:p w14:paraId="5F2D1471" w14:textId="77777777" w:rsidR="00AF29DF" w:rsidRDefault="00AF29DF" w:rsidP="00E225D9">
            <w:pPr>
              <w:pStyle w:val="TableContents"/>
              <w:snapToGrid w:val="0"/>
              <w:rPr>
                <w:rFonts w:ascii="Calibri" w:hAnsi="Calibri"/>
                <w:sz w:val="20"/>
                <w:szCs w:val="20"/>
              </w:rPr>
            </w:pPr>
            <w:r>
              <w:rPr>
                <w:rFonts w:ascii="Calibri" w:hAnsi="Calibri"/>
                <w:sz w:val="20"/>
                <w:szCs w:val="20"/>
              </w:rPr>
              <w:t>Staff provided a status update on the implementation of the recommendations during the ICANN meeting in Buenos Aires and will continue to move forward with the implementation of the previously identified GNSO PDP improvements, incorporating the suggestions made.</w:t>
            </w:r>
          </w:p>
          <w:p w14:paraId="5F761428" w14:textId="77777777" w:rsidR="00AF29DF" w:rsidRDefault="00AF29DF" w:rsidP="00E225D9">
            <w:pPr>
              <w:pStyle w:val="TableContents"/>
              <w:snapToGrid w:val="0"/>
              <w:rPr>
                <w:rFonts w:ascii="Calibri" w:hAnsi="Calibri"/>
                <w:sz w:val="20"/>
                <w:szCs w:val="20"/>
              </w:rPr>
            </w:pPr>
          </w:p>
          <w:p w14:paraId="4FF02BF4" w14:textId="33372441" w:rsidR="00AF29DF" w:rsidRPr="00DB2B55" w:rsidRDefault="00AF29DF"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31" w:history="1">
              <w:r w:rsidRPr="00255447">
                <w:rPr>
                  <w:rStyle w:val="Lienhypertexte"/>
                  <w:rFonts w:ascii="Calibri" w:hAnsi="Calibri"/>
                  <w:sz w:val="20"/>
                  <w:szCs w:val="20"/>
                </w:rPr>
                <w:t>course is live</w:t>
              </w:r>
            </w:hyperlink>
            <w:r>
              <w:rPr>
                <w:rFonts w:ascii="Calibri" w:hAnsi="Calibri"/>
                <w:sz w:val="20"/>
                <w:szCs w:val="20"/>
              </w:rPr>
              <w:t xml:space="preserve"> and a social media campaign to promote was launched in November 2015.</w:t>
            </w:r>
          </w:p>
        </w:tc>
      </w:tr>
      <w:bookmarkStart w:id="9" w:name="REVIEW"/>
      <w:bookmarkEnd w:id="9"/>
      <w:tr w:rsidR="00AF29DF" w:rsidRPr="007508AF" w14:paraId="079D7BC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7D63FFB8" w14:textId="77777777" w:rsidR="00AF29DF" w:rsidRDefault="00AF29DF" w:rsidP="004718D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Lienhypertexte"/>
                <w:rFonts w:ascii="Calibri" w:hAnsi="Calibri"/>
                <w:b/>
                <w:sz w:val="20"/>
                <w:szCs w:val="20"/>
              </w:rPr>
              <w:t>GNSO Review Working Party</w:t>
            </w:r>
            <w:r>
              <w:rPr>
                <w:rFonts w:ascii="Calibri" w:hAnsi="Calibri"/>
                <w:b/>
                <w:sz w:val="20"/>
                <w:szCs w:val="20"/>
              </w:rPr>
              <w:fldChar w:fldCharType="end"/>
            </w:r>
          </w:p>
          <w:p w14:paraId="00562BA3" w14:textId="77777777" w:rsidR="00AF29DF" w:rsidRDefault="00AF29DF" w:rsidP="004718D7">
            <w:pPr>
              <w:pStyle w:val="TableContents"/>
              <w:snapToGrid w:val="0"/>
              <w:rPr>
                <w:rFonts w:ascii="Calibri" w:hAnsi="Calibri"/>
                <w:sz w:val="20"/>
                <w:szCs w:val="20"/>
              </w:rPr>
            </w:pPr>
            <w:r>
              <w:rPr>
                <w:rFonts w:ascii="Calibri" w:hAnsi="Calibri"/>
                <w:sz w:val="20"/>
                <w:szCs w:val="20"/>
              </w:rPr>
              <w:t>Lead: Jennifer Wolfe</w:t>
            </w:r>
          </w:p>
          <w:p w14:paraId="04D4AE03" w14:textId="77777777" w:rsidR="00AF29DF" w:rsidRDefault="00AF29DF" w:rsidP="004718D7">
            <w:pPr>
              <w:pStyle w:val="TableContents"/>
              <w:snapToGrid w:val="0"/>
              <w:rPr>
                <w:rFonts w:ascii="Calibri" w:hAnsi="Calibri"/>
                <w:sz w:val="20"/>
                <w:szCs w:val="20"/>
              </w:rPr>
            </w:pPr>
            <w:r>
              <w:rPr>
                <w:rFonts w:ascii="Calibri" w:hAnsi="Calibri"/>
                <w:sz w:val="20"/>
                <w:szCs w:val="20"/>
              </w:rPr>
              <w:t>Staff: M. Konings, M. Wong</w:t>
            </w:r>
          </w:p>
          <w:p w14:paraId="6E24597E" w14:textId="77777777" w:rsidR="00AF29DF" w:rsidRDefault="00AF29DF" w:rsidP="004718D7">
            <w:pPr>
              <w:pStyle w:val="TableContents"/>
              <w:snapToGrid w:val="0"/>
              <w:rPr>
                <w:rFonts w:ascii="Calibri" w:hAnsi="Calibri"/>
                <w:sz w:val="20"/>
                <w:szCs w:val="20"/>
              </w:rPr>
            </w:pPr>
          </w:p>
          <w:p w14:paraId="038A2C07" w14:textId="77777777" w:rsidR="00AF29DF" w:rsidRPr="00521E4F" w:rsidRDefault="00AF29DF" w:rsidP="004718D7">
            <w:pPr>
              <w:pStyle w:val="TableContents"/>
              <w:snapToGrid w:val="0"/>
              <w:rPr>
                <w:rFonts w:ascii="Calibri" w:hAnsi="Calibri"/>
                <w:sz w:val="20"/>
                <w:szCs w:val="20"/>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lastRenderedPageBreak/>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6C7AF6E" w14:textId="77777777"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2014-Apr-07</w:t>
            </w:r>
          </w:p>
        </w:tc>
        <w:tc>
          <w:tcPr>
            <w:tcW w:w="1350" w:type="dxa"/>
            <w:tcBorders>
              <w:top w:val="single" w:sz="18" w:space="0" w:color="A6A6A6"/>
              <w:left w:val="single" w:sz="18" w:space="0" w:color="A6A6A6"/>
              <w:bottom w:val="single" w:sz="18" w:space="0" w:color="A6A6A6"/>
              <w:right w:val="single" w:sz="18" w:space="0" w:color="A6A6A6"/>
            </w:tcBorders>
          </w:tcPr>
          <w:p w14:paraId="15A1F338" w14:textId="77777777"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0FC602C" w14:textId="77777777" w:rsidR="00AF29DF" w:rsidRDefault="00AF29DF"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w:t>
            </w:r>
          </w:p>
        </w:tc>
        <w:tc>
          <w:tcPr>
            <w:tcW w:w="6570" w:type="dxa"/>
            <w:tcBorders>
              <w:top w:val="single" w:sz="18" w:space="0" w:color="A6A6A6"/>
              <w:left w:val="single" w:sz="18" w:space="0" w:color="A6A6A6"/>
              <w:bottom w:val="single" w:sz="18" w:space="0" w:color="A6A6A6"/>
              <w:right w:val="single" w:sz="18" w:space="0" w:color="A6A6A6"/>
            </w:tcBorders>
          </w:tcPr>
          <w:p w14:paraId="6D022DA1" w14:textId="20B591C7" w:rsidR="00AF29DF" w:rsidRDefault="00AF29DF" w:rsidP="00201DC8">
            <w:pPr>
              <w:pStyle w:val="TableContents"/>
              <w:snapToGrid w:val="0"/>
              <w:rPr>
                <w:rFonts w:ascii="Calibri" w:hAnsi="Calibri"/>
                <w:sz w:val="20"/>
                <w:szCs w:val="20"/>
              </w:rPr>
            </w:pPr>
            <w:r>
              <w:rPr>
                <w:rFonts w:ascii="Calibri" w:hAnsi="Calibri"/>
                <w:sz w:val="20"/>
                <w:szCs w:val="20"/>
              </w:rPr>
              <w:t xml:space="preserve">Westlake, the independent examiner selected by the SIC , shared its draft Workng Text with the GNSO Review Working Party after ICANN52 and met with the Working Party to discuss its and SG/C feedback received. As a result of the feedback and discussions, the timeline was extended to allow Westlake to fully consider and incorporate corrections and suggestions from the community. A Draft Report was delivered to the Working Party in late April, and two meetings with the Working Party were held to receive and review input. The Initial </w:t>
            </w:r>
            <w:r>
              <w:rPr>
                <w:rFonts w:ascii="Calibri" w:hAnsi="Calibri"/>
                <w:sz w:val="20"/>
                <w:szCs w:val="20"/>
              </w:rPr>
              <w:lastRenderedPageBreak/>
              <w:t xml:space="preserve">Report was published for public comment on 1 June, with the comment period closing on 24 July: </w:t>
            </w:r>
            <w:hyperlink r:id="rId32" w:history="1">
              <w:r w:rsidRPr="0042142A">
                <w:rPr>
                  <w:rStyle w:val="Lienhypertexte"/>
                  <w:rFonts w:ascii="Calibri" w:hAnsi="Calibri"/>
                  <w:sz w:val="20"/>
                  <w:szCs w:val="20"/>
                </w:rPr>
                <w:t>https://www.icann.org/public-comments/gnso-review-draft-2015-06-01-en</w:t>
              </w:r>
            </w:hyperlink>
            <w:r>
              <w:rPr>
                <w:rFonts w:ascii="Calibri" w:hAnsi="Calibri"/>
                <w:sz w:val="20"/>
                <w:szCs w:val="20"/>
              </w:rPr>
              <w:t xml:space="preserve">.  A final report was published on 15 September: see </w:t>
            </w:r>
            <w:hyperlink r:id="rId33" w:history="1">
              <w:r w:rsidRPr="00733D33">
                <w:rPr>
                  <w:rStyle w:val="Lienhypertexte"/>
                  <w:rFonts w:ascii="Calibri" w:hAnsi="Calibri"/>
                  <w:sz w:val="20"/>
                  <w:szCs w:val="20"/>
                </w:rPr>
                <w:t>https://www.icann.org/news/announcement-2-2015-09-15-en</w:t>
              </w:r>
            </w:hyperlink>
            <w:r>
              <w:rPr>
                <w:rFonts w:ascii="Calibri" w:hAnsi="Calibri"/>
                <w:sz w:val="20"/>
                <w:szCs w:val="20"/>
              </w:rPr>
              <w:t>. The GNSO Review Working Party has met to discuss the final report, and plans to submit feedback to the Board’s OEC. It has finalized its feedback on  the final report and is discussing issues relating to  implementability of the recommendations.</w:t>
            </w:r>
            <w:r w:rsidR="008F4617">
              <w:rPr>
                <w:rFonts w:ascii="Calibri" w:hAnsi="Calibri"/>
                <w:sz w:val="20"/>
                <w:szCs w:val="20"/>
              </w:rPr>
              <w:t xml:space="preserve"> It is expected to submit its recommendations on implementation to the GNSO Council by Marrakech.</w:t>
            </w:r>
          </w:p>
        </w:tc>
      </w:tr>
      <w:bookmarkStart w:id="10" w:name="GAC_GNSO_CG"/>
      <w:bookmarkEnd w:id="10"/>
      <w:tr w:rsidR="00AF29DF" w:rsidRPr="007508AF" w14:paraId="49CD4D32"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AA4DFCE" w14:textId="77777777" w:rsidR="00AF29DF" w:rsidRDefault="00AF29DF"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Lienhypertexte"/>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AF29DF" w:rsidRDefault="00AF29DF"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AF29DF" w:rsidRDefault="00AF29DF"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620E8A83" w14:textId="77777777" w:rsidR="00AF29DF" w:rsidRDefault="00AF29DF" w:rsidP="00CC6599">
            <w:pPr>
              <w:pStyle w:val="TableContents"/>
              <w:snapToGrid w:val="0"/>
              <w:rPr>
                <w:rFonts w:ascii="Calibri" w:eastAsia="Monaco" w:hAnsi="Calibri" w:cs="Monaco"/>
                <w:color w:val="000000"/>
                <w:sz w:val="20"/>
                <w:szCs w:val="20"/>
                <w:lang w:val="en-GB"/>
              </w:rPr>
            </w:pPr>
          </w:p>
          <w:p w14:paraId="62E4C118" w14:textId="77777777" w:rsidR="00AF29DF" w:rsidRPr="00194371" w:rsidRDefault="00AF29DF"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5D4DCDD6" w:rsidR="00AF29DF" w:rsidRDefault="00AF29DF" w:rsidP="00D46013">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 </w:t>
            </w:r>
            <w:r w:rsidR="00D46013">
              <w:rPr>
                <w:rFonts w:ascii="Calibri" w:eastAsia="Monaco" w:hAnsi="Calibri" w:cs="Monaco"/>
                <w:color w:val="000000"/>
                <w:sz w:val="20"/>
                <w:szCs w:val="20"/>
                <w:lang w:val="en-GB"/>
              </w:rPr>
              <w:t xml:space="preserve">nearly completed its work </w:t>
            </w:r>
            <w:r>
              <w:rPr>
                <w:rFonts w:ascii="Calibri" w:eastAsia="Monaco" w:hAnsi="Calibri" w:cs="Monaco"/>
                <w:color w:val="000000"/>
                <w:sz w:val="20"/>
                <w:szCs w:val="20"/>
                <w:lang w:val="en-GB"/>
              </w:rPr>
              <w:t xml:space="preserve">on the review of the GNSO Liaison to the GAC, the review of the Quick Look Mechanism as well as identifying other opportunities for early engagement of the GAC in the GNSO PDP. </w:t>
            </w:r>
          </w:p>
        </w:tc>
      </w:tr>
      <w:bookmarkStart w:id="11" w:name="CWG_CWG"/>
      <w:bookmarkEnd w:id="11"/>
      <w:tr w:rsidR="00AF29DF" w:rsidRPr="007508AF" w14:paraId="5DCC7173"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41761B6" w14:textId="77777777" w:rsidR="00AF29DF" w:rsidRDefault="00AF29DF"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Lienhypertexte"/>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700C6831" w14:textId="77777777" w:rsidR="00AF29DF" w:rsidRDefault="00AF29DF"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27062147" w14:textId="77777777" w:rsidR="00AF29DF" w:rsidRDefault="00AF29DF"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313775D6" w14:textId="77777777" w:rsidR="00AF29DF" w:rsidRDefault="00AF29DF"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37B072CD" w14:textId="77777777" w:rsidR="00AF29DF" w:rsidRDefault="00AF29DF" w:rsidP="00CC6599">
            <w:pPr>
              <w:pStyle w:val="TableContents"/>
              <w:snapToGrid w:val="0"/>
              <w:rPr>
                <w:rFonts w:ascii="Calibri" w:eastAsia="Monaco" w:hAnsi="Calibri" w:cs="Monaco"/>
                <w:color w:val="000000"/>
                <w:sz w:val="20"/>
                <w:szCs w:val="20"/>
                <w:lang w:val="en-GB"/>
              </w:rPr>
            </w:pPr>
          </w:p>
          <w:p w14:paraId="0730F712" w14:textId="77777777" w:rsidR="00AF29DF" w:rsidRDefault="00AF29DF" w:rsidP="00F7545E">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CWG was chartered by the ccNSO and </w:t>
            </w:r>
            <w:r>
              <w:rPr>
                <w:rFonts w:ascii="Calibri" w:eastAsia="Monaco" w:hAnsi="Calibri" w:cs="Monaco"/>
                <w:color w:val="000000"/>
                <w:sz w:val="20"/>
                <w:szCs w:val="20"/>
                <w:lang w:val="en-GB"/>
              </w:rPr>
              <w:lastRenderedPageBreak/>
              <w:t xml:space="preserve">GNSO Councils to further refine the principles initially drafted by the GNSO and commented on by the ccNSO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16DE780E" w14:textId="5BD99B6A" w:rsidR="00AF29DF" w:rsidRDefault="00AF29DF" w:rsidP="006F1D3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This Cross-Community Working Group was chartered by both the ccNSO and GNSO Councils in March 2014. The CWG has reviewed the processes and outcomes of selected prior CWGs, including mapping their charters to the typical WG life cycle (Initiation of CWG, Formation, Operation, Closure, Post-Closure). As a result of the recent further usage of new CWGs, the co-chairs and staff prepared a preliminary draft checklist for all the various stages of the WG life cycle, which was shared with the community at the Buenos Aires </w:t>
            </w:r>
            <w:r>
              <w:rPr>
                <w:rFonts w:ascii="Calibri" w:eastAsia="Times New Roman" w:hAnsi="Calibri" w:cs="Calibri"/>
                <w:kern w:val="0"/>
                <w:sz w:val="20"/>
                <w:szCs w:val="20"/>
                <w:lang w:val="en-US"/>
              </w:rPr>
              <w:lastRenderedPageBreak/>
              <w:t xml:space="preserve">meeting. A revised draft framework was prepared by staff and shared with the CWG for their review. </w:t>
            </w:r>
            <w:r w:rsidR="008F4617">
              <w:rPr>
                <w:rFonts w:ascii="Calibri" w:eastAsia="Times New Roman" w:hAnsi="Calibri" w:cs="Calibri"/>
                <w:kern w:val="0"/>
                <w:sz w:val="20"/>
                <w:szCs w:val="20"/>
                <w:lang w:val="en-US"/>
              </w:rPr>
              <w:t>T</w:t>
            </w:r>
            <w:r>
              <w:rPr>
                <w:rFonts w:ascii="Calibri" w:eastAsia="Times New Roman" w:hAnsi="Calibri" w:cs="Calibri"/>
                <w:kern w:val="0"/>
                <w:sz w:val="20"/>
                <w:szCs w:val="20"/>
                <w:lang w:val="en-US"/>
              </w:rPr>
              <w:t xml:space="preserve">he </w:t>
            </w:r>
            <w:r w:rsidR="008F4617">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framework </w:t>
            </w:r>
            <w:r w:rsidR="008F4617">
              <w:rPr>
                <w:rFonts w:ascii="Calibri" w:eastAsia="Times New Roman" w:hAnsi="Calibri" w:cs="Calibri"/>
                <w:kern w:val="0"/>
                <w:sz w:val="20"/>
                <w:szCs w:val="20"/>
                <w:lang w:val="en-US"/>
              </w:rPr>
              <w:t xml:space="preserve">has been updated following CWG feedback. It </w:t>
            </w:r>
            <w:r>
              <w:rPr>
                <w:rFonts w:ascii="Calibri" w:eastAsia="Times New Roman" w:hAnsi="Calibri" w:cs="Calibri"/>
                <w:kern w:val="0"/>
                <w:sz w:val="20"/>
                <w:szCs w:val="20"/>
                <w:lang w:val="en-US"/>
              </w:rPr>
              <w:t>is expected to be circulated to the Chartering Organizations, as well as published for public comment</w:t>
            </w:r>
            <w:r w:rsidR="008F4617">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w:t>
            </w:r>
            <w:r w:rsidR="00C542E8">
              <w:rPr>
                <w:rFonts w:ascii="Calibri" w:eastAsia="Times New Roman" w:hAnsi="Calibri" w:cs="Calibri"/>
                <w:kern w:val="0"/>
                <w:sz w:val="20"/>
                <w:szCs w:val="20"/>
                <w:lang w:val="en-US"/>
              </w:rPr>
              <w:t xml:space="preserve">in late </w:t>
            </w:r>
            <w:r w:rsidR="008F4617">
              <w:rPr>
                <w:rFonts w:ascii="Calibri" w:eastAsia="Times New Roman" w:hAnsi="Calibri" w:cs="Calibri"/>
                <w:kern w:val="0"/>
                <w:sz w:val="20"/>
                <w:szCs w:val="20"/>
                <w:lang w:val="en-US"/>
              </w:rPr>
              <w:t>February</w:t>
            </w:r>
            <w:r>
              <w:rPr>
                <w:rFonts w:ascii="Calibri" w:eastAsia="Times New Roman" w:hAnsi="Calibri" w:cs="Calibri"/>
                <w:kern w:val="0"/>
                <w:sz w:val="20"/>
                <w:szCs w:val="20"/>
                <w:lang w:val="en-US"/>
              </w:rPr>
              <w:t>.</w:t>
            </w:r>
          </w:p>
          <w:p w14:paraId="6FB06981" w14:textId="77777777" w:rsidR="00AF29DF" w:rsidRPr="00194371" w:rsidRDefault="00AF29DF" w:rsidP="009A0C37">
            <w:pPr>
              <w:pStyle w:val="TableContents"/>
              <w:snapToGrid w:val="0"/>
              <w:rPr>
                <w:rFonts w:ascii="Calibri" w:eastAsia="Monaco" w:hAnsi="Calibri" w:cs="Monaco"/>
                <w:color w:val="000000"/>
                <w:sz w:val="20"/>
                <w:szCs w:val="20"/>
                <w:lang w:val="en-GB"/>
              </w:rPr>
            </w:pPr>
          </w:p>
        </w:tc>
      </w:tr>
      <w:bookmarkStart w:id="12" w:name="CWG_UTCN"/>
      <w:bookmarkEnd w:id="12"/>
      <w:tr w:rsidR="00AF29DF" w:rsidRPr="007508AF" w14:paraId="2D8F217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91EB9" w14:textId="77777777" w:rsidR="00AF29DF" w:rsidRDefault="00AF29DF"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Lienhypertexte"/>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AF29DF" w:rsidRDefault="00AF29DF"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5743DE9D" w14:textId="77777777" w:rsidR="00AF29DF" w:rsidRDefault="00AF29DF"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61C00E24" w14:textId="77777777" w:rsidR="00AF29DF" w:rsidRDefault="00AF29DF"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1FEB6481" w14:textId="77777777" w:rsidR="00AF29DF" w:rsidRDefault="00AF29DF"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M. Konings, B. Boswinkel, Lars Hoffmann</w:t>
            </w:r>
          </w:p>
          <w:p w14:paraId="247B7225" w14:textId="77777777" w:rsidR="00AF29DF" w:rsidRDefault="00AF29DF" w:rsidP="00CC6599">
            <w:pPr>
              <w:pStyle w:val="TableContents"/>
              <w:snapToGrid w:val="0"/>
              <w:rPr>
                <w:rFonts w:ascii="Calibri" w:eastAsia="Monaco" w:hAnsi="Calibri" w:cs="Monaco"/>
                <w:bCs/>
                <w:color w:val="000000"/>
                <w:sz w:val="20"/>
                <w:szCs w:val="20"/>
                <w:lang w:val="en-GB"/>
              </w:rPr>
            </w:pPr>
          </w:p>
          <w:p w14:paraId="2ED6C1A5" w14:textId="77777777" w:rsidR="00AF29DF" w:rsidRDefault="00AF29DF"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7FCFA65D" w14:textId="77777777" w:rsidR="00AF29DF" w:rsidRDefault="00AF29DF"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5C2E2C4E" w14:textId="77777777" w:rsidR="00AF29DF" w:rsidRPr="00006B9C" w:rsidRDefault="00AF29DF"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22C7A67D" w:rsidR="00AF29DF" w:rsidRDefault="00AF29DF" w:rsidP="008E7CB5">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 straw man Options Paper to drive forward its discussion and has just concluded its work on two-letter codes. The Group is now discussing 3-letter codes and has sent out a request for input to all SO/ACs and SG/Cs – over thirty responses have come back and the Group has started its discussion on this complex issue. Communication channels with the GAC remain upon regarding potentially overlapping work efforts</w:t>
            </w:r>
            <w:r w:rsidR="008E7CB5">
              <w:rPr>
                <w:rFonts w:ascii="Calibri" w:eastAsia="Times New Roman" w:hAnsi="Calibri" w:cs="Calibri"/>
                <w:kern w:val="0"/>
                <w:sz w:val="20"/>
                <w:szCs w:val="20"/>
                <w:lang w:val="en-US"/>
              </w:rPr>
              <w:t xml:space="preserve"> and the GAC invited the CWG-UCTN to meet during ICANN55</w:t>
            </w:r>
            <w:r>
              <w:rPr>
                <w:rFonts w:ascii="Calibri" w:eastAsia="Times New Roman" w:hAnsi="Calibri" w:cs="Calibri"/>
                <w:kern w:val="0"/>
                <w:sz w:val="20"/>
                <w:szCs w:val="20"/>
                <w:lang w:val="en-US"/>
              </w:rPr>
              <w:t xml:space="preserve">. </w:t>
            </w:r>
            <w:r w:rsidR="008E7CB5">
              <w:rPr>
                <w:rFonts w:ascii="Calibri" w:eastAsia="Times New Roman" w:hAnsi="Calibri" w:cs="Calibri"/>
                <w:kern w:val="0"/>
                <w:sz w:val="20"/>
                <w:szCs w:val="20"/>
                <w:lang w:val="en-US"/>
              </w:rPr>
              <w:t xml:space="preserve">CWG-UCTN members will also meet </w:t>
            </w:r>
            <w:r>
              <w:rPr>
                <w:rFonts w:ascii="Calibri" w:eastAsia="Times New Roman" w:hAnsi="Calibri" w:cs="Calibri"/>
                <w:kern w:val="0"/>
                <w:sz w:val="20"/>
                <w:szCs w:val="20"/>
                <w:lang w:val="en-US"/>
              </w:rPr>
              <w:t>face-to-face in Marrakech.</w:t>
            </w:r>
          </w:p>
        </w:tc>
      </w:tr>
      <w:bookmarkStart w:id="13" w:name="IG"/>
      <w:tr w:rsidR="00AF29DF" w:rsidRPr="007508AF" w14:paraId="2D345B6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70364D0" w14:textId="4699D084" w:rsidR="00AF29DF" w:rsidRDefault="00AF29DF"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Lienhypertexte"/>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3"/>
          <w:p w14:paraId="083F5B34" w14:textId="77777777" w:rsidR="00AF29DF" w:rsidRDefault="00AF29DF"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Rafik Damak (GNSO), Jordan Carter </w:t>
            </w:r>
            <w:r>
              <w:rPr>
                <w:rFonts w:ascii="Calibri" w:eastAsia="Monaco" w:hAnsi="Calibri" w:cs="Monaco"/>
                <w:color w:val="000000"/>
                <w:sz w:val="20"/>
                <w:szCs w:val="20"/>
                <w:lang w:val="en-GB"/>
              </w:rPr>
              <w:lastRenderedPageBreak/>
              <w:t>(ccNSO), Olivier Crepin-Leblond (ALAC)</w:t>
            </w:r>
          </w:p>
          <w:p w14:paraId="019A92FD" w14:textId="77777777" w:rsidR="00AF29DF" w:rsidRDefault="00AF29DF"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AF29DF" w:rsidRDefault="00AF29DF"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 R. Dewulf</w:t>
            </w:r>
          </w:p>
          <w:p w14:paraId="504EF77B" w14:textId="77777777" w:rsidR="00AF29DF" w:rsidRDefault="00AF29DF" w:rsidP="00454D19">
            <w:pPr>
              <w:pStyle w:val="TableContents"/>
              <w:snapToGrid w:val="0"/>
              <w:rPr>
                <w:rFonts w:ascii="Calibri" w:eastAsia="Monaco" w:hAnsi="Calibri" w:cs="Monaco"/>
                <w:color w:val="000000"/>
                <w:sz w:val="20"/>
                <w:szCs w:val="20"/>
                <w:lang w:val="en-GB"/>
              </w:rPr>
            </w:pPr>
          </w:p>
          <w:p w14:paraId="0078F926" w14:textId="77777777" w:rsidR="00AF29DF" w:rsidRPr="00827537" w:rsidRDefault="00AF29DF"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AF29DF" w:rsidRPr="00696C4E" w:rsidRDefault="00AF29DF"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AF29DF" w:rsidRDefault="00AF29DF"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AF29DF" w:rsidRDefault="00AF29DF"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77777777" w:rsidR="00AF29DF" w:rsidRDefault="00AF29DF"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hyperlink r:id="rId34" w:history="1">
              <w:r w:rsidRPr="00652A94">
                <w:rPr>
                  <w:rStyle w:val="Lienhypertexte"/>
                  <w:rFonts w:ascii="Calibri" w:eastAsia="Times New Roman" w:hAnsi="Calibri" w:cs="Calibri"/>
                  <w:kern w:val="0"/>
                  <w:sz w:val="20"/>
                  <w:szCs w:val="20"/>
                  <w:lang w:val="en-US"/>
                </w:rPr>
                <w:t>held</w:t>
              </w:r>
            </w:hyperlink>
            <w:r>
              <w:rPr>
                <w:rFonts w:ascii="Calibri" w:eastAsia="Times New Roman" w:hAnsi="Calibri" w:cs="Calibri"/>
                <w:kern w:val="0"/>
                <w:sz w:val="20"/>
                <w:szCs w:val="20"/>
                <w:lang w:val="en-US"/>
              </w:rPr>
              <w:t xml:space="preserve"> a community session at ICANN53. It requested confirmation from its Chartering Organizations regarding a question of interpretation of its </w:t>
            </w:r>
            <w:r>
              <w:rPr>
                <w:rFonts w:ascii="Calibri" w:eastAsia="Times New Roman" w:hAnsi="Calibri" w:cs="Calibri"/>
                <w:kern w:val="0"/>
                <w:sz w:val="20"/>
                <w:szCs w:val="20"/>
                <w:lang w:val="en-US"/>
              </w:rPr>
              <w:lastRenderedPageBreak/>
              <w:t>charter, which the GNSO Council agreed to at its May 2015 meeting.</w:t>
            </w:r>
          </w:p>
        </w:tc>
      </w:tr>
    </w:tbl>
    <w:p w14:paraId="4CA3DB15" w14:textId="77777777" w:rsidR="00D60E37" w:rsidRDefault="00D60E37" w:rsidP="00F35026"/>
    <w:p w14:paraId="45188BD8" w14:textId="77777777" w:rsidR="00F76046" w:rsidRDefault="00745A43"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473286EB"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9102A" w:rsidRPr="007508AF" w14:paraId="24ED88A4"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6C4E7EDE" w14:textId="479FB14D" w:rsidR="0069102A" w:rsidRDefault="0069102A" w:rsidP="00F2287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t>-none-</w:t>
            </w:r>
          </w:p>
        </w:tc>
        <w:tc>
          <w:tcPr>
            <w:tcW w:w="1030" w:type="dxa"/>
            <w:gridSpan w:val="2"/>
            <w:tcBorders>
              <w:top w:val="single" w:sz="18" w:space="0" w:color="A6A6A6"/>
              <w:left w:val="single" w:sz="18" w:space="0" w:color="A6A6A6"/>
              <w:bottom w:val="single" w:sz="18" w:space="0" w:color="A6A6A6"/>
              <w:right w:val="single" w:sz="18" w:space="0" w:color="A6A6A6"/>
            </w:tcBorders>
          </w:tcPr>
          <w:p w14:paraId="1A65EB89" w14:textId="77777777" w:rsidR="0069102A" w:rsidRPr="009D2A2E" w:rsidRDefault="0069102A" w:rsidP="00F2287B">
            <w:pPr>
              <w:pStyle w:val="TableContents"/>
              <w:snapToGrid w:val="0"/>
              <w:rPr>
                <w:rFonts w:ascii="Calibri" w:eastAsia="Tahoma" w:hAnsi="Calibri" w:cs="Tahoma"/>
                <w:sz w:val="20"/>
                <w:szCs w:val="20"/>
                <w:lang w:val="en-GB"/>
              </w:rPr>
            </w:pPr>
          </w:p>
        </w:tc>
        <w:tc>
          <w:tcPr>
            <w:tcW w:w="1350" w:type="dxa"/>
            <w:gridSpan w:val="2"/>
            <w:tcBorders>
              <w:top w:val="single" w:sz="18" w:space="0" w:color="A6A6A6"/>
              <w:left w:val="single" w:sz="18" w:space="0" w:color="A6A6A6"/>
              <w:bottom w:val="single" w:sz="18" w:space="0" w:color="A6A6A6"/>
              <w:right w:val="single" w:sz="18" w:space="0" w:color="A6A6A6"/>
            </w:tcBorders>
          </w:tcPr>
          <w:p w14:paraId="53099500" w14:textId="77777777" w:rsidR="0069102A" w:rsidRDefault="0069102A" w:rsidP="00F2287B">
            <w:pPr>
              <w:pStyle w:val="TableContents"/>
              <w:snapToGrid w:val="0"/>
              <w:rPr>
                <w:rFonts w:ascii="Calibri" w:eastAsia="Tahoma" w:hAnsi="Calibri" w:cs="Tahoma"/>
                <w:sz w:val="20"/>
                <w:szCs w:val="20"/>
                <w:lang w:val="en-GB"/>
              </w:rPr>
            </w:pPr>
          </w:p>
        </w:tc>
        <w:tc>
          <w:tcPr>
            <w:tcW w:w="1080" w:type="dxa"/>
            <w:gridSpan w:val="2"/>
            <w:tcBorders>
              <w:top w:val="single" w:sz="18" w:space="0" w:color="A6A6A6"/>
              <w:left w:val="single" w:sz="18" w:space="0" w:color="A6A6A6"/>
              <w:bottom w:val="single" w:sz="18" w:space="0" w:color="A6A6A6"/>
              <w:right w:val="single" w:sz="18" w:space="0" w:color="A6A6A6"/>
            </w:tcBorders>
          </w:tcPr>
          <w:p w14:paraId="31A5FD9D" w14:textId="77777777" w:rsidR="0069102A" w:rsidRDefault="0069102A" w:rsidP="00F2287B">
            <w:pPr>
              <w:pStyle w:val="TableContents"/>
              <w:snapToGrid w:val="0"/>
              <w:rPr>
                <w:rFonts w:ascii="Calibri" w:eastAsia="Tahoma" w:hAnsi="Calibri" w:cs="Tahoma"/>
                <w:sz w:val="20"/>
                <w:szCs w:val="20"/>
                <w:lang w:val="en-GB"/>
              </w:rPr>
            </w:pPr>
          </w:p>
        </w:tc>
        <w:tc>
          <w:tcPr>
            <w:tcW w:w="6570" w:type="dxa"/>
            <w:gridSpan w:val="2"/>
            <w:tcBorders>
              <w:top w:val="single" w:sz="18" w:space="0" w:color="A6A6A6"/>
              <w:left w:val="single" w:sz="18" w:space="0" w:color="A6A6A6"/>
              <w:bottom w:val="single" w:sz="18" w:space="0" w:color="A6A6A6"/>
              <w:right w:val="single" w:sz="18" w:space="0" w:color="A6A6A6"/>
            </w:tcBorders>
          </w:tcPr>
          <w:p w14:paraId="47FF36FE" w14:textId="77777777" w:rsidR="0069102A" w:rsidRDefault="0069102A" w:rsidP="00F2287B">
            <w:pPr>
              <w:suppressAutoHyphens w:val="0"/>
              <w:autoSpaceDE w:val="0"/>
              <w:autoSpaceDN w:val="0"/>
              <w:adjustRightInd w:val="0"/>
              <w:rPr>
                <w:rFonts w:ascii="Calibri" w:eastAsia="Tahoma" w:hAnsi="Calibri" w:cs="Tahoma"/>
                <w:sz w:val="20"/>
                <w:szCs w:val="20"/>
                <w:lang w:val="en-GB"/>
              </w:rPr>
            </w:pPr>
          </w:p>
        </w:tc>
      </w:tr>
    </w:tbl>
    <w:p w14:paraId="065DBA26" w14:textId="77777777" w:rsidR="00410F69" w:rsidRDefault="00410F69" w:rsidP="00F35026"/>
    <w:p w14:paraId="54BB043E"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517E6B7D"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PPSAI"/>
      <w:bookmarkEnd w:id="14"/>
      <w:tr w:rsidR="0069102A" w:rsidRPr="007508AF" w14:paraId="531305F9"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48D1934C" w14:textId="77777777" w:rsidR="0069102A" w:rsidRDefault="0069102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Lienhypertexte"/>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2B0C9BE8"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Chair: Don Blumenthal</w:t>
            </w:r>
          </w:p>
          <w:p w14:paraId="1DC5F032"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Vice-Chairs: Graeme Bunton, Steve Metalitz</w:t>
            </w:r>
          </w:p>
          <w:p w14:paraId="4D9C6AA1" w14:textId="77777777" w:rsidR="0069102A" w:rsidRPr="007508AF" w:rsidRDefault="0069102A" w:rsidP="0069102A">
            <w:pPr>
              <w:pStyle w:val="TableContents"/>
              <w:snapToGrid w:val="0"/>
              <w:rPr>
                <w:rFonts w:ascii="Calibri" w:hAnsi="Calibri" w:cs="Arial"/>
                <w:sz w:val="20"/>
                <w:szCs w:val="20"/>
              </w:rPr>
            </w:pPr>
            <w:r>
              <w:rPr>
                <w:rFonts w:ascii="Calibri" w:hAnsi="Calibri" w:cs="Arial"/>
                <w:sz w:val="20"/>
                <w:szCs w:val="20"/>
              </w:rPr>
              <w:t>Council Liaison: James Bladel</w:t>
            </w:r>
          </w:p>
          <w:p w14:paraId="04B392BC" w14:textId="77777777" w:rsidR="0069102A" w:rsidRDefault="0069102A"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7810ED84" w14:textId="77777777" w:rsidR="0069102A" w:rsidRDefault="0069102A" w:rsidP="0069102A">
            <w:pPr>
              <w:pStyle w:val="TableContents"/>
              <w:snapToGrid w:val="0"/>
              <w:rPr>
                <w:rFonts w:ascii="Calibri" w:hAnsi="Calibri" w:cs="Arial"/>
                <w:sz w:val="20"/>
                <w:szCs w:val="20"/>
              </w:rPr>
            </w:pPr>
          </w:p>
          <w:p w14:paraId="06658D47" w14:textId="3C74DC23" w:rsidR="0069102A" w:rsidRDefault="0069102A" w:rsidP="00CC659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have been identified as those relating to privacy &amp; proxy services and their accreditation, will be 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00E9913F" w14:textId="6A2DF5DE" w:rsidR="0069102A" w:rsidRDefault="0069102A"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1B75D70F" w14:textId="003E269C"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12C824A2" w14:textId="05D3F8D4"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r w:rsidR="00C542E8">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3321316" w14:textId="2FC84B2A" w:rsidR="0069102A" w:rsidRDefault="0069102A" w:rsidP="00C542E8">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WG’s Initial Report was published for public comment on 5 May: see </w:t>
            </w:r>
            <w:hyperlink r:id="rId35" w:history="1">
              <w:r w:rsidRPr="0042142A">
                <w:rPr>
                  <w:rStyle w:val="Lienhypertexte"/>
                  <w:rFonts w:ascii="Calibri" w:eastAsia="Tahoma" w:hAnsi="Calibri" w:cs="Tahoma"/>
                  <w:sz w:val="20"/>
                  <w:szCs w:val="20"/>
                  <w:lang w:val="en-GB"/>
                </w:rPr>
                <w:t>https://www.icann.org/public-comments/ppsai-initial-2015-05-05-en</w:t>
              </w:r>
            </w:hyperlink>
            <w:r>
              <w:rPr>
                <w:rFonts w:ascii="Calibri" w:eastAsia="Tahoma" w:hAnsi="Calibri" w:cs="Tahoma"/>
                <w:sz w:val="20"/>
                <w:szCs w:val="20"/>
                <w:lang w:val="en-GB"/>
              </w:rPr>
              <w:t xml:space="preserve">, and closed on 7 July. Following a community session in Buenos Aires to discuss the Initial Report, the WG began its review of all public comments received. Due to the volume of comments, the WG created four Sub Teams to facilitate review of the comments, and revised its timeline for completion of its Final Report. It held a face to face meeting at ICANN54, following which it completed its Final Report. The Final Report was sent to the GNSO Council on 8 December 2015 (see </w:t>
            </w:r>
            <w:hyperlink r:id="rId36" w:history="1">
              <w:r w:rsidRPr="00196BED">
                <w:rPr>
                  <w:rStyle w:val="Lienhypertexte"/>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The Council agreed to defer a vote on the report to its 21 January meeting, to allow all SG/Cs sufficient time to consider the final recommendations from the WG.</w:t>
            </w:r>
            <w:r w:rsidR="00C542E8">
              <w:rPr>
                <w:rFonts w:ascii="Calibri" w:eastAsia="Tahoma" w:hAnsi="Calibri" w:cs="Tahoma"/>
                <w:sz w:val="20"/>
                <w:szCs w:val="20"/>
                <w:lang w:val="en-GB"/>
              </w:rPr>
              <w:t xml:space="preserve"> At the 21 January meeting, the GNSO Council voted unanimously to approve all the WG’s final recommendations. A public comment forum has been opened to allow the public to comment (through 16 March) on the recommendations prior to Board action, as required by the ICANN Bylaws: see </w:t>
            </w:r>
            <w:hyperlink r:id="rId37" w:history="1">
              <w:r w:rsidR="00C542E8" w:rsidRPr="004C1994">
                <w:rPr>
                  <w:rStyle w:val="Lienhypertexte"/>
                  <w:rFonts w:ascii="Calibri" w:eastAsia="Tahoma" w:hAnsi="Calibri" w:cs="Tahoma"/>
                  <w:sz w:val="20"/>
                  <w:szCs w:val="20"/>
                  <w:lang w:val="en-GB"/>
                </w:rPr>
                <w:t>https://www.icann.org/public-comments/ppsai-recommendations-2016-02-05-en</w:t>
              </w:r>
            </w:hyperlink>
            <w:r w:rsidR="00C542E8">
              <w:rPr>
                <w:rFonts w:ascii="Calibri" w:eastAsia="Tahoma" w:hAnsi="Calibri" w:cs="Tahoma"/>
                <w:sz w:val="20"/>
                <w:szCs w:val="20"/>
                <w:lang w:val="en-GB"/>
              </w:rPr>
              <w:t xml:space="preserve">. The Bylaws also require that the Council approve a Recommendations Report to the ICANN Board; this will be on the Council’s agenda for its 18 February meeting. </w:t>
            </w:r>
          </w:p>
        </w:tc>
      </w:tr>
      <w:bookmarkStart w:id="15" w:name="IGO_INGO"/>
      <w:bookmarkEnd w:id="15"/>
      <w:tr w:rsidR="0069102A" w:rsidRPr="007508AF" w14:paraId="667ABC28"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69DD0113" w14:textId="77777777" w:rsidR="0069102A" w:rsidRDefault="0069102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Lienhypertexte"/>
                <w:rFonts w:ascii="Calibri" w:eastAsia="Tahoma" w:hAnsi="Calibri" w:cs="Tahoma"/>
                <w:b/>
                <w:sz w:val="20"/>
                <w:szCs w:val="20"/>
                <w:lang w:val="en-GB"/>
              </w:rPr>
              <w:t>Protection of Inter</w:t>
            </w:r>
            <w:r>
              <w:rPr>
                <w:rStyle w:val="Lienhypertexte"/>
                <w:rFonts w:ascii="Calibri" w:eastAsia="Tahoma" w:hAnsi="Calibri" w:cs="Tahoma"/>
                <w:b/>
                <w:sz w:val="20"/>
                <w:szCs w:val="20"/>
                <w:lang w:val="en-GB"/>
              </w:rPr>
              <w:t>nation</w:t>
            </w:r>
            <w:r w:rsidRPr="00B0292E">
              <w:rPr>
                <w:rStyle w:val="Lienhypertexte"/>
                <w:rFonts w:ascii="Calibri" w:eastAsia="Tahoma" w:hAnsi="Calibri" w:cs="Tahoma"/>
                <w:b/>
                <w:sz w:val="20"/>
                <w:szCs w:val="20"/>
                <w:lang w:val="en-GB"/>
              </w:rPr>
              <w:t xml:space="preserve">al Organization Names in </w:t>
            </w:r>
            <w:r>
              <w:rPr>
                <w:rStyle w:val="Lienhypertexte"/>
                <w:rFonts w:ascii="Calibri" w:eastAsia="Tahoma" w:hAnsi="Calibri" w:cs="Tahoma"/>
                <w:b/>
                <w:sz w:val="20"/>
                <w:szCs w:val="20"/>
                <w:lang w:val="en-GB"/>
              </w:rPr>
              <w:t>All</w:t>
            </w:r>
            <w:r w:rsidRPr="00B0292E">
              <w:rPr>
                <w:rStyle w:val="Lienhypertexte"/>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p>
          <w:p w14:paraId="5E7F356E" w14:textId="31F84CB8"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r w:rsidR="00C542E8">
              <w:rPr>
                <w:rFonts w:ascii="Calibri" w:eastAsia="Tahoma" w:hAnsi="Calibri" w:cs="Tahoma"/>
                <w:sz w:val="20"/>
                <w:szCs w:val="20"/>
                <w:lang w:val="en-GB"/>
              </w:rPr>
              <w:t>, Steve Chan, Berry Cobb</w:t>
            </w:r>
          </w:p>
          <w:p w14:paraId="51319CA5" w14:textId="77777777"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77533E0E" w14:textId="1C4C6A81" w:rsidR="0069102A" w:rsidRDefault="0069102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4F80904D"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122CC57F"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5AA165B6"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591EFD8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1C512E85" w14:textId="604AD250" w:rsidR="0069102A" w:rsidRDefault="0069102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organized an Implementation Review Team (in line with the GNSO’s recommendation), led by Fabien Betremieux, to implement those recommendations adopted by the Board (See below in the “7 – Implementation” section for more details). A Call for Volunteers to the IRT was issued following the Buenos Aires meeting and the IRT held its first meeting in late September. It met again in Dublin and reconvene</w:t>
            </w:r>
            <w:r w:rsidR="00C542E8">
              <w:rPr>
                <w:rFonts w:ascii="Calibri" w:eastAsia="Tahoma" w:hAnsi="Calibri" w:cs="Tahoma"/>
                <w:sz w:val="20"/>
                <w:szCs w:val="20"/>
                <w:lang w:val="en-US"/>
              </w:rPr>
              <w:t>d</w:t>
            </w:r>
            <w:r>
              <w:rPr>
                <w:rFonts w:ascii="Calibri" w:eastAsia="Tahoma" w:hAnsi="Calibri" w:cs="Tahoma"/>
                <w:sz w:val="20"/>
                <w:szCs w:val="20"/>
                <w:lang w:val="en-US"/>
              </w:rPr>
              <w:t xml:space="preserve"> in late </w:t>
            </w:r>
            <w:r>
              <w:rPr>
                <w:rFonts w:ascii="Calibri" w:eastAsia="Tahoma" w:hAnsi="Calibri" w:cs="Tahoma"/>
                <w:sz w:val="20"/>
                <w:szCs w:val="20"/>
                <w:lang w:val="en-US"/>
              </w:rPr>
              <w:lastRenderedPageBreak/>
              <w:t>January 2016 following further staff work on a proposed implementation plan.</w:t>
            </w:r>
          </w:p>
          <w:p w14:paraId="71725697" w14:textId="77777777" w:rsidR="0069102A" w:rsidRDefault="0069102A" w:rsidP="00355FB6">
            <w:pPr>
              <w:pStyle w:val="TableContents"/>
              <w:snapToGrid w:val="0"/>
              <w:rPr>
                <w:rFonts w:ascii="Calibri" w:eastAsia="Tahoma" w:hAnsi="Calibri" w:cs="Tahoma"/>
                <w:sz w:val="20"/>
                <w:szCs w:val="20"/>
                <w:lang w:val="en-US"/>
              </w:rPr>
            </w:pPr>
          </w:p>
          <w:p w14:paraId="4A70DA7D" w14:textId="71FC8707" w:rsidR="0069102A" w:rsidRDefault="0069102A" w:rsidP="00772CED">
            <w:pPr>
              <w:pStyle w:val="TableContents"/>
              <w:snapToGrid w:val="0"/>
              <w:rPr>
                <w:rFonts w:ascii="Calibri" w:hAnsi="Calibri" w:cs="Calibri"/>
                <w:sz w:val="20"/>
                <w:szCs w:val="20"/>
              </w:rPr>
            </w:pPr>
            <w:r>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The GNSO Council held a discussion with Chris Disspain at its 5 September meeting and sent a </w:t>
            </w:r>
            <w:hyperlink r:id="rId38" w:history="1">
              <w:r w:rsidRPr="0040509A">
                <w:rPr>
                  <w:rStyle w:val="Lienhypertexte"/>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The Council is likely to await further and more definite information from the NGPC before taking any further action on this point. An updated proposal from a small group of IGO, GAC and NGPC representatives is expected to be delivered to the GNSO for consideration following ICANN54.</w:t>
            </w:r>
          </w:p>
        </w:tc>
      </w:tr>
      <w:bookmarkStart w:id="16" w:name="GEO"/>
      <w:bookmarkEnd w:id="16"/>
      <w:tr w:rsidR="0069102A" w:rsidRPr="007508AF" w14:paraId="7D3E44F8"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FBA0357"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Lienhypertexte"/>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5E1EE3E4" w14:textId="77777777" w:rsidR="0069102A" w:rsidRDefault="0069102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62198003" w14:textId="77777777" w:rsidR="0069102A" w:rsidRDefault="0069102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0750D94C" w14:textId="77777777" w:rsidR="0069102A" w:rsidRDefault="0069102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43ACE2CB"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5A8569B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4B34DDB4"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gridSpan w:val="2"/>
            <w:tcBorders>
              <w:top w:val="single" w:sz="18" w:space="0" w:color="A6A6A6"/>
              <w:left w:val="single" w:sz="18" w:space="0" w:color="A6A6A6"/>
              <w:bottom w:val="single" w:sz="18" w:space="0" w:color="A6A6A6"/>
              <w:right w:val="single" w:sz="18" w:space="0" w:color="A6A6A6"/>
            </w:tcBorders>
          </w:tcPr>
          <w:p w14:paraId="462A2EE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5B5594E7" w14:textId="77777777" w:rsidR="0069102A" w:rsidRPr="006864A5" w:rsidRDefault="0069102A" w:rsidP="00F2287B">
            <w:pPr>
              <w:widowControl/>
              <w:suppressAutoHyphens w:val="0"/>
              <w:rPr>
                <w:rStyle w:val="Lienhypertexte"/>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9" w:history="1">
              <w:r w:rsidRPr="00C27358">
                <w:rPr>
                  <w:rStyle w:val="Lienhypertexte"/>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Comments are due 24 April 2016.</w:t>
            </w:r>
          </w:p>
        </w:tc>
      </w:tr>
    </w:tbl>
    <w:p w14:paraId="0D914711" w14:textId="77777777" w:rsidR="00410F69" w:rsidRDefault="00410F69" w:rsidP="00F35026">
      <w:bookmarkStart w:id="17" w:name="TnT"/>
      <w:bookmarkEnd w:id="17"/>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8" w:name="DMPM"/>
      <w:bookmarkEnd w:id="18"/>
      <w:tr w:rsidR="0032099B" w:rsidRPr="007508AF" w14:paraId="0A3EB49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9F75CA6" w14:textId="77777777" w:rsidR="0032099B" w:rsidRDefault="0032099B" w:rsidP="0025544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"https://community.icann.org/display/marwg" </w:instrText>
            </w:r>
            <w:r>
              <w:rPr>
                <w:rFonts w:ascii="Calibri" w:hAnsi="Calibri"/>
                <w:b/>
                <w:sz w:val="20"/>
                <w:szCs w:val="20"/>
              </w:rPr>
              <w:fldChar w:fldCharType="separate"/>
            </w:r>
            <w:r w:rsidRPr="00B757AB">
              <w:rPr>
                <w:rStyle w:val="Lienhypertexte"/>
                <w:rFonts w:ascii="Calibri" w:hAnsi="Calibri"/>
                <w:b/>
                <w:sz w:val="20"/>
                <w:szCs w:val="20"/>
              </w:rPr>
              <w:t>GNSO Data &amp; Metrics for Policy Making WG</w:t>
            </w:r>
            <w:r>
              <w:rPr>
                <w:rFonts w:ascii="Calibri" w:hAnsi="Calibri"/>
                <w:b/>
                <w:sz w:val="20"/>
                <w:szCs w:val="20"/>
              </w:rPr>
              <w:fldChar w:fldCharType="end"/>
            </w:r>
            <w:r w:rsidRPr="00C21B3A">
              <w:rPr>
                <w:rFonts w:ascii="Calibri" w:hAnsi="Calibri"/>
                <w:b/>
                <w:sz w:val="20"/>
                <w:szCs w:val="20"/>
              </w:rPr>
              <w:t xml:space="preserve"> (DMPM)</w:t>
            </w:r>
          </w:p>
          <w:p w14:paraId="41AA03FA" w14:textId="77777777" w:rsidR="0032099B" w:rsidRPr="00B87B56" w:rsidRDefault="0032099B" w:rsidP="00255447">
            <w:pPr>
              <w:pStyle w:val="TableContents"/>
              <w:snapToGrid w:val="0"/>
              <w:rPr>
                <w:rFonts w:ascii="Calibri" w:hAnsi="Calibri"/>
                <w:sz w:val="20"/>
                <w:szCs w:val="20"/>
              </w:rPr>
            </w:pPr>
            <w:r w:rsidRPr="002E7544">
              <w:rPr>
                <w:rFonts w:ascii="Calibri" w:hAnsi="Calibri"/>
                <w:sz w:val="20"/>
                <w:szCs w:val="20"/>
              </w:rPr>
              <w:t>Staff</w:t>
            </w:r>
            <w:r>
              <w:rPr>
                <w:rFonts w:ascii="Calibri" w:hAnsi="Calibri"/>
                <w:b/>
                <w:sz w:val="20"/>
                <w:szCs w:val="20"/>
              </w:rPr>
              <w:t xml:space="preserve">: </w:t>
            </w:r>
            <w:r>
              <w:rPr>
                <w:rFonts w:ascii="Calibri" w:hAnsi="Calibri"/>
                <w:sz w:val="20"/>
                <w:szCs w:val="20"/>
              </w:rPr>
              <w:t>S. Chan, L. Hoffmann</w:t>
            </w:r>
          </w:p>
          <w:p w14:paraId="32676616" w14:textId="77777777" w:rsidR="0032099B" w:rsidRDefault="0032099B" w:rsidP="00255447">
            <w:pPr>
              <w:pStyle w:val="TableContents"/>
              <w:snapToGrid w:val="0"/>
              <w:rPr>
                <w:rFonts w:ascii="Calibri" w:hAnsi="Calibri"/>
                <w:sz w:val="20"/>
                <w:szCs w:val="20"/>
              </w:rPr>
            </w:pPr>
          </w:p>
          <w:p w14:paraId="43C432C8" w14:textId="77777777" w:rsidR="0032099B" w:rsidRDefault="0032099B" w:rsidP="0032099B">
            <w:pPr>
              <w:pStyle w:val="TableContents"/>
              <w:snapToGrid w:val="0"/>
              <w:rPr>
                <w:rFonts w:ascii="Calibri" w:eastAsia="Monaco" w:hAnsi="Calibri" w:cs="Monaco"/>
                <w:b/>
                <w:color w:val="000000"/>
                <w:sz w:val="20"/>
                <w:szCs w:val="20"/>
                <w:lang w:val="en-GB"/>
              </w:rPr>
            </w:pPr>
            <w:r w:rsidRPr="00923520">
              <w:rPr>
                <w:rFonts w:ascii="Calibri" w:eastAsia="Monaco" w:hAnsi="Calibri" w:cs="Monaco"/>
                <w:color w:val="000000"/>
                <w:sz w:val="20"/>
                <w:szCs w:val="20"/>
                <w:lang w:val="en-GB"/>
              </w:rPr>
              <w:t>The Data &amp; Metrics for Policy Making Working Group (WG) explor</w:t>
            </w:r>
            <w:r>
              <w:rPr>
                <w:rFonts w:ascii="Calibri" w:eastAsia="Monaco" w:hAnsi="Calibri" w:cs="Monaco"/>
                <w:color w:val="000000"/>
                <w:sz w:val="20"/>
                <w:szCs w:val="20"/>
                <w:lang w:val="en-GB"/>
              </w:rPr>
              <w:t>ed</w:t>
            </w:r>
            <w:r w:rsidRPr="00923520">
              <w:rPr>
                <w:rFonts w:ascii="Calibri" w:eastAsia="Monaco" w:hAnsi="Calibri" w:cs="Monaco"/>
                <w:color w:val="000000"/>
                <w:sz w:val="20"/>
                <w:szCs w:val="20"/>
                <w:lang w:val="en-GB"/>
              </w:rPr>
              <w: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t>
            </w:r>
          </w:p>
        </w:tc>
        <w:tc>
          <w:tcPr>
            <w:tcW w:w="1030" w:type="dxa"/>
            <w:tcBorders>
              <w:top w:val="single" w:sz="18" w:space="0" w:color="A6A6A6"/>
              <w:left w:val="single" w:sz="18" w:space="0" w:color="A6A6A6"/>
              <w:bottom w:val="single" w:sz="18" w:space="0" w:color="A6A6A6"/>
              <w:right w:val="single" w:sz="18" w:space="0" w:color="A6A6A6"/>
            </w:tcBorders>
          </w:tcPr>
          <w:p w14:paraId="58DD05DC"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3236B5A5"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7E343E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4B18B6D" w14:textId="53B59696" w:rsidR="0032099B" w:rsidRDefault="0032099B" w:rsidP="0069102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DMPM completed its Final Report and submitted it to the GNSO Council for its consideration at the Dublin meeting.  The recommendations were unanimously adopted.  Staff is now implement</w:t>
            </w:r>
            <w:r w:rsidR="008D7224">
              <w:rPr>
                <w:rFonts w:ascii="Calibri" w:eastAsia="Tahoma" w:hAnsi="Calibri" w:cs="Tahoma"/>
                <w:sz w:val="20"/>
                <w:szCs w:val="20"/>
                <w:lang w:val="en-GB"/>
              </w:rPr>
              <w:t>ing</w:t>
            </w:r>
            <w:r>
              <w:rPr>
                <w:rFonts w:ascii="Calibri" w:eastAsia="Tahoma" w:hAnsi="Calibri" w:cs="Tahoma"/>
                <w:sz w:val="20"/>
                <w:szCs w:val="20"/>
                <w:lang w:val="en-GB"/>
              </w:rPr>
              <w:t xml:space="preserve"> the WG’s recommendations.  Work product templates </w:t>
            </w:r>
            <w:r w:rsidR="0069102A">
              <w:rPr>
                <w:rFonts w:ascii="Calibri" w:eastAsia="Tahoma" w:hAnsi="Calibri" w:cs="Tahoma"/>
                <w:sz w:val="20"/>
                <w:szCs w:val="20"/>
                <w:lang w:val="en-GB"/>
              </w:rPr>
              <w:t xml:space="preserve">have been published </w:t>
            </w:r>
            <w:r>
              <w:rPr>
                <w:rFonts w:ascii="Calibri" w:eastAsia="Tahoma" w:hAnsi="Calibri" w:cs="Tahoma"/>
                <w:sz w:val="20"/>
                <w:szCs w:val="20"/>
                <w:lang w:val="en-GB"/>
              </w:rPr>
              <w:t xml:space="preserve">and </w:t>
            </w:r>
            <w:r w:rsidR="0069102A">
              <w:rPr>
                <w:rFonts w:ascii="Calibri" w:eastAsia="Tahoma" w:hAnsi="Calibri" w:cs="Tahoma"/>
                <w:sz w:val="20"/>
                <w:szCs w:val="20"/>
                <w:lang w:val="en-GB"/>
              </w:rPr>
              <w:t xml:space="preserve">staff awaits final Board action for </w:t>
            </w:r>
            <w:r>
              <w:rPr>
                <w:rFonts w:ascii="Calibri" w:eastAsia="Tahoma" w:hAnsi="Calibri" w:cs="Tahoma"/>
                <w:sz w:val="20"/>
                <w:szCs w:val="20"/>
                <w:lang w:val="en-GB"/>
              </w:rPr>
              <w:t>the GNSO Operating Procedures</w:t>
            </w:r>
            <w:r w:rsidR="0069102A">
              <w:rPr>
                <w:rFonts w:ascii="Calibri" w:eastAsia="Tahoma" w:hAnsi="Calibri" w:cs="Tahoma"/>
                <w:sz w:val="20"/>
                <w:szCs w:val="20"/>
                <w:lang w:val="en-GB"/>
              </w:rPr>
              <w:t xml:space="preserve"> to finalize posting on the GNSO site.  Further, in preparation for implementation of the pilot effort, a draft community budget request will be filed in collaboration with GNSO Council leadership</w:t>
            </w:r>
            <w:r w:rsidR="009F5B07">
              <w:rPr>
                <w:rFonts w:ascii="Calibri" w:eastAsia="Tahoma" w:hAnsi="Calibri" w:cs="Tahoma"/>
                <w:sz w:val="20"/>
                <w:szCs w:val="20"/>
                <w:lang w:val="en-GB"/>
              </w:rPr>
              <w:t xml:space="preserve"> consideration</w:t>
            </w:r>
            <w:r>
              <w:rPr>
                <w:rFonts w:ascii="Calibri" w:eastAsia="Tahoma" w:hAnsi="Calibri" w:cs="Tahoma"/>
                <w:sz w:val="20"/>
                <w:szCs w:val="20"/>
                <w:lang w:val="en-GB"/>
              </w:rPr>
              <w:t>.</w:t>
            </w:r>
          </w:p>
        </w:tc>
      </w:tr>
      <w:bookmarkStart w:id="19" w:name="POLIMP"/>
      <w:bookmarkEnd w:id="19"/>
      <w:tr w:rsidR="0032099B" w:rsidRPr="007508AF" w14:paraId="3BEE704A"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22A285C2" w14:textId="77777777" w:rsidR="0032099B" w:rsidRDefault="0032099B" w:rsidP="008103D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"https://community.icann.org/pages/viewpage.action?pageId=41899467"</w:instrText>
            </w:r>
            <w:r>
              <w:rPr>
                <w:rFonts w:ascii="Calibri" w:eastAsia="Monaco" w:hAnsi="Calibri" w:cs="Monaco"/>
                <w:b/>
                <w:color w:val="000000"/>
                <w:sz w:val="20"/>
                <w:szCs w:val="20"/>
                <w:lang w:val="en-GB"/>
              </w:rPr>
              <w:fldChar w:fldCharType="separate"/>
            </w:r>
            <w:r>
              <w:rPr>
                <w:rStyle w:val="Lienhypertexte"/>
                <w:rFonts w:ascii="Calibri" w:eastAsia="Monaco" w:hAnsi="Calibri" w:cs="Monaco"/>
                <w:b/>
                <w:sz w:val="20"/>
                <w:szCs w:val="20"/>
                <w:lang w:val="en-GB"/>
              </w:rPr>
              <w:t>Policy &amp; Implementation</w:t>
            </w:r>
            <w:r>
              <w:rPr>
                <w:rFonts w:ascii="Calibri" w:eastAsia="Monaco" w:hAnsi="Calibri" w:cs="Monaco"/>
                <w:b/>
                <w:color w:val="000000"/>
                <w:sz w:val="20"/>
                <w:szCs w:val="20"/>
                <w:lang w:val="en-GB"/>
              </w:rPr>
              <w:fldChar w:fldCharType="end"/>
            </w:r>
          </w:p>
          <w:p w14:paraId="4FF21DD8" w14:textId="77777777" w:rsidR="0032099B" w:rsidRDefault="0032099B" w:rsidP="008103D0">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66FD46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2013-May-09</w:t>
            </w:r>
          </w:p>
        </w:tc>
        <w:tc>
          <w:tcPr>
            <w:tcW w:w="1350" w:type="dxa"/>
            <w:tcBorders>
              <w:top w:val="single" w:sz="18" w:space="0" w:color="A6A6A6"/>
              <w:left w:val="single" w:sz="18" w:space="0" w:color="A6A6A6"/>
              <w:bottom w:val="single" w:sz="18" w:space="0" w:color="A6A6A6"/>
              <w:right w:val="single" w:sz="18" w:space="0" w:color="A6A6A6"/>
            </w:tcBorders>
          </w:tcPr>
          <w:p w14:paraId="5B34C464"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25F2106"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6829DD9" w14:textId="7354EC71" w:rsidR="0032099B" w:rsidRDefault="0032099B" w:rsidP="00CF60F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Council voted to adopt the Policy &amp; Implementation </w:t>
            </w:r>
            <w:hyperlink r:id="rId40" w:history="1">
              <w:r w:rsidRPr="00871528">
                <w:rPr>
                  <w:rStyle w:val="Lienhypertexte"/>
                  <w:rFonts w:ascii="Calibri" w:eastAsia="Tahoma" w:hAnsi="Calibri" w:cs="Tahoma"/>
                  <w:sz w:val="20"/>
                  <w:szCs w:val="20"/>
                  <w:lang w:val="en-GB"/>
                </w:rPr>
                <w:t>Final Report</w:t>
              </w:r>
            </w:hyperlink>
            <w:r>
              <w:rPr>
                <w:rFonts w:ascii="Calibri" w:eastAsia="Tahoma" w:hAnsi="Calibri" w:cs="Tahoma"/>
                <w:sz w:val="20"/>
                <w:szCs w:val="20"/>
                <w:lang w:val="en-GB"/>
              </w:rPr>
              <w:t xml:space="preserve"> and its recommendations during its public meeting in Buenos Aires. At its last meeting on 28 September, the Board approved the proposed Bylaw changes associated with the recommendations. Implementation of the changes to the necessary Bylaws and GNSO procedures </w:t>
            </w:r>
            <w:r w:rsidR="00CF60FE">
              <w:rPr>
                <w:rFonts w:ascii="Calibri" w:eastAsia="Tahoma" w:hAnsi="Calibri" w:cs="Tahoma"/>
                <w:sz w:val="20"/>
                <w:szCs w:val="20"/>
                <w:lang w:val="en-GB"/>
              </w:rPr>
              <w:t>is underway</w:t>
            </w:r>
            <w:r>
              <w:rPr>
                <w:rFonts w:ascii="Calibri" w:eastAsia="Tahoma" w:hAnsi="Calibri" w:cs="Tahoma"/>
                <w:sz w:val="20"/>
                <w:szCs w:val="20"/>
                <w:lang w:val="en-GB"/>
              </w:rPr>
              <w:t>.</w:t>
            </w:r>
          </w:p>
        </w:tc>
      </w:tr>
      <w:bookmarkStart w:id="20" w:name="TandT"/>
      <w:tr w:rsidR="0032099B"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32099B" w:rsidRDefault="0032099B"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Lienhypertexte"/>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32099B" w:rsidRDefault="0032099B"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53F63919" w:rsidR="0032099B" w:rsidRDefault="0032099B" w:rsidP="00051B9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41" w:history="1">
              <w:r w:rsidRPr="009F6454">
                <w:rPr>
                  <w:rStyle w:val="Lienhypertexte"/>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w:t>
            </w:r>
            <w:r w:rsidR="00051B91">
              <w:rPr>
                <w:rFonts w:ascii="Calibri" w:eastAsia="Tahoma" w:hAnsi="Calibri" w:cs="Tahoma"/>
                <w:sz w:val="20"/>
                <w:szCs w:val="20"/>
                <w:lang w:val="en-GB"/>
              </w:rPr>
              <w:t xml:space="preserve">all seven </w:t>
            </w:r>
            <w:r>
              <w:rPr>
                <w:rFonts w:ascii="Calibri" w:eastAsia="Tahoma" w:hAnsi="Calibri" w:cs="Tahoma"/>
                <w:sz w:val="20"/>
                <w:szCs w:val="20"/>
                <w:lang w:val="en-GB"/>
              </w:rPr>
              <w:t>recommendations</w:t>
            </w:r>
            <w:r w:rsidR="00051B91">
              <w:rPr>
                <w:rFonts w:ascii="Calibri" w:eastAsia="Tahoma" w:hAnsi="Calibri" w:cs="Tahoma"/>
                <w:sz w:val="20"/>
                <w:szCs w:val="20"/>
                <w:lang w:val="en-GB"/>
              </w:rPr>
              <w:t xml:space="preserve"> contained in the Final Report</w:t>
            </w:r>
            <w:r>
              <w:rPr>
                <w:rFonts w:ascii="Calibri" w:eastAsia="Tahoma" w:hAnsi="Calibri" w:cs="Tahoma"/>
                <w:sz w:val="20"/>
                <w:szCs w:val="20"/>
                <w:lang w:val="en-GB"/>
              </w:rPr>
              <w:t xml:space="preserve">. GDD Staff will </w:t>
            </w:r>
            <w:r w:rsidR="00131006">
              <w:rPr>
                <w:rFonts w:ascii="Calibri" w:eastAsia="Tahoma" w:hAnsi="Calibri" w:cs="Tahoma"/>
                <w:sz w:val="20"/>
                <w:szCs w:val="20"/>
                <w:lang w:val="en-GB"/>
              </w:rPr>
              <w:t xml:space="preserve">is currently working on the </w:t>
            </w:r>
            <w:r>
              <w:rPr>
                <w:rFonts w:ascii="Calibri" w:eastAsia="Tahoma" w:hAnsi="Calibri" w:cs="Tahoma"/>
                <w:sz w:val="20"/>
                <w:szCs w:val="20"/>
                <w:lang w:val="en-GB"/>
              </w:rPr>
              <w:t>Implementation Review plan</w:t>
            </w:r>
            <w:r w:rsidR="00131006">
              <w:rPr>
                <w:rFonts w:ascii="Calibri" w:eastAsia="Tahoma" w:hAnsi="Calibri" w:cs="Tahoma"/>
                <w:sz w:val="20"/>
                <w:szCs w:val="20"/>
                <w:lang w:val="en-GB"/>
              </w:rPr>
              <w:t>, a call for volunteers to joining the Implementation Review Team is forthcoming.</w:t>
            </w:r>
          </w:p>
        </w:tc>
      </w:tr>
      <w:tr w:rsidR="0032099B"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32099B" w:rsidRDefault="0032099B" w:rsidP="00462A5D">
            <w:pPr>
              <w:pStyle w:val="TableContents"/>
              <w:snapToGrid w:val="0"/>
              <w:rPr>
                <w:rFonts w:ascii="Calibri" w:hAnsi="Calibri"/>
                <w:sz w:val="20"/>
                <w:szCs w:val="20"/>
              </w:rPr>
            </w:pPr>
            <w:bookmarkStart w:id="21" w:name="IRTP_B"/>
            <w:bookmarkStart w:id="22" w:name="IRTP_C"/>
            <w:bookmarkEnd w:id="20"/>
            <w:bookmarkEnd w:id="21"/>
            <w:bookmarkEnd w:id="22"/>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110EFC63" w14:textId="77777777" w:rsidR="0032099B" w:rsidRDefault="0032099B"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42" w:anchor="20121017-4" w:history="1">
              <w:r w:rsidRPr="008C0042">
                <w:rPr>
                  <w:rStyle w:val="Lienhypertexte"/>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32099B" w:rsidRPr="007508AF" w:rsidRDefault="0032099B"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32099B" w:rsidRPr="00344B50" w:rsidRDefault="0032099B"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43" w:anchor="2.a" w:history="1">
              <w:r w:rsidRPr="00804747">
                <w:rPr>
                  <w:rStyle w:val="Lienhypertexte"/>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44" w:history="1">
              <w:r w:rsidRPr="005B6C2C">
                <w:rPr>
                  <w:rStyle w:val="Lienhypertexte"/>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32099B"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32099B" w:rsidRPr="00C32140" w:rsidRDefault="0032099B" w:rsidP="00462A5D">
            <w:pPr>
              <w:pStyle w:val="TableContents"/>
              <w:snapToGrid w:val="0"/>
              <w:rPr>
                <w:rFonts w:ascii="Calibri" w:hAnsi="Calibri"/>
                <w:b/>
                <w:sz w:val="20"/>
                <w:szCs w:val="20"/>
              </w:rPr>
            </w:pPr>
            <w:bookmarkStart w:id="23" w:name="UDRP_LOCK"/>
            <w:bookmarkStart w:id="24" w:name="THICK_WHOIS"/>
            <w:bookmarkEnd w:id="23"/>
            <w:bookmarkEnd w:id="24"/>
            <w:r>
              <w:rPr>
                <w:rFonts w:ascii="Calibri" w:hAnsi="Calibri"/>
                <w:b/>
                <w:sz w:val="20"/>
                <w:szCs w:val="20"/>
              </w:rPr>
              <w:lastRenderedPageBreak/>
              <w:t>Thick WHOIS</w:t>
            </w:r>
            <w:r w:rsidRPr="00C32140">
              <w:rPr>
                <w:rFonts w:ascii="Calibri" w:hAnsi="Calibri"/>
                <w:b/>
                <w:sz w:val="20"/>
                <w:szCs w:val="20"/>
              </w:rPr>
              <w:t xml:space="preserve"> PDP Recommendations</w:t>
            </w:r>
          </w:p>
          <w:p w14:paraId="26B84C8C" w14:textId="77777777" w:rsidR="0032099B" w:rsidRDefault="0032099B"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32099B" w:rsidRPr="007508AF"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85EE908" w:rsidR="00B42A78" w:rsidRDefault="0032099B"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45" w:history="1">
              <w:r w:rsidRPr="00B25619">
                <w:rPr>
                  <w:rStyle w:val="Lienhypertexte"/>
                  <w:rFonts w:ascii="Calibri" w:hAnsi="Calibri" w:cs="Calibri"/>
                </w:rPr>
                <w:t>http://www.icann.org/en/groups/board/documents/resolutions-07feb14-en.htm</w:t>
              </w:r>
            </w:hyperlink>
            <w:r>
              <w:rPr>
                <w:rFonts w:ascii="Calibri" w:hAnsi="Calibri" w:cs="Calibri"/>
              </w:rPr>
              <w:t>). An Implementation Review Team has been formed and various impact assessments and implementation proposals have been discussed with the IRT in the two decoupled work streams</w:t>
            </w:r>
            <w:r w:rsidR="00B42A78">
              <w:rPr>
                <w:rFonts w:ascii="Calibri" w:hAnsi="Calibri" w:cs="Calibri"/>
              </w:rPr>
              <w:t>, corresponding to the two expected outcomes in the PDP Recommendations</w:t>
            </w:r>
            <w:r>
              <w:rPr>
                <w:rFonts w:ascii="Calibri" w:hAnsi="Calibri" w:cs="Calibri"/>
              </w:rPr>
              <w:t xml:space="preserve">: transition from thin to thick for .COM, .NET and .JOBS; and the consistent labeling and display of Whois output for all gTLDs as per Specification 3 of the 2013 RAA.  Further discussions of the proposals, issues, and risks are being planned in subsequent IRT sessions.  </w:t>
            </w:r>
          </w:p>
          <w:p w14:paraId="52277F7B" w14:textId="243D30BE" w:rsidR="00B42A78" w:rsidRDefault="00B42A78" w:rsidP="001C6773">
            <w:pPr>
              <w:pStyle w:val="SubtleEmphasis1"/>
              <w:kinsoku w:val="0"/>
              <w:overflowPunct w:val="0"/>
              <w:ind w:left="0"/>
              <w:textAlignment w:val="baseline"/>
              <w:rPr>
                <w:rFonts w:ascii="Calibri" w:hAnsi="Calibri" w:cs="Calibri"/>
              </w:rPr>
            </w:pPr>
            <w:r>
              <w:rPr>
                <w:rFonts w:ascii="Calibri" w:hAnsi="Calibri" w:cs="Calibri"/>
              </w:rPr>
              <w:t>Regarding the transition from thin to thick for .COM, .NET and .JOBS, i</w:t>
            </w:r>
            <w:r w:rsidR="0032099B">
              <w:rPr>
                <w:rFonts w:ascii="Calibri" w:hAnsi="Calibri" w:cs="Calibri"/>
              </w:rPr>
              <w:t xml:space="preserve">n June 2015, ICANN’s General Counsel’s Office, released to the IRT a Legal Review Memorandum per the GNSO Council’s recommendation. </w:t>
            </w:r>
            <w:r w:rsidR="0032099B" w:rsidRPr="00E4310E">
              <w:rPr>
                <w:rFonts w:ascii="Calibri" w:hAnsi="Calibri" w:cs="Calibri"/>
              </w:rPr>
              <w:t xml:space="preserve">ICANN Staff </w:t>
            </w:r>
            <w:r w:rsidR="0032099B">
              <w:rPr>
                <w:rFonts w:ascii="Calibri" w:hAnsi="Calibri" w:cs="Calibri"/>
              </w:rPr>
              <w:t>is currently engaging with experts from affected parties on draft implementation proposals</w:t>
            </w:r>
            <w:r w:rsidR="0032099B" w:rsidRPr="00E4310E">
              <w:rPr>
                <w:rFonts w:ascii="Calibri" w:hAnsi="Calibri" w:cs="Calibri"/>
              </w:rPr>
              <w:t xml:space="preserve"> to address data transfer restrictions and potential conflicts with local laws.</w:t>
            </w:r>
          </w:p>
          <w:p w14:paraId="624FF94E" w14:textId="21B0D4E6" w:rsidR="0032099B" w:rsidRDefault="00B42A78"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Whois output for all gTLDs, </w:t>
            </w:r>
            <w:r w:rsidRPr="00B42A78">
              <w:rPr>
                <w:rFonts w:ascii="Calibri" w:hAnsi="Calibri" w:cs="Calibri"/>
                <w:lang w:val="en-IE"/>
              </w:rPr>
              <w:t xml:space="preserve">ICANN Staff, in conjunction with the </w:t>
            </w:r>
            <w:r>
              <w:rPr>
                <w:rFonts w:ascii="Calibri" w:hAnsi="Calibri" w:cs="Calibri"/>
                <w:lang w:val="en-IE"/>
              </w:rPr>
              <w:t>IRT have been working</w:t>
            </w:r>
            <w:r w:rsidRPr="00B42A78">
              <w:rPr>
                <w:rFonts w:ascii="Calibri" w:hAnsi="Calibri" w:cs="Calibri"/>
                <w:lang w:val="en-IE"/>
              </w:rPr>
              <w:t xml:space="preserve"> together to develop a Draft Consensus Policy</w:t>
            </w:r>
            <w:r>
              <w:rPr>
                <w:rFonts w:ascii="Calibri" w:hAnsi="Calibri" w:cs="Calibri"/>
                <w:lang w:val="en-IE"/>
              </w:rPr>
              <w:t xml:space="preserve"> on wich Community input will soon be sought.</w:t>
            </w:r>
          </w:p>
        </w:tc>
      </w:tr>
      <w:tr w:rsidR="0032099B"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32099B" w:rsidRDefault="0032099B" w:rsidP="00462A5D">
            <w:pPr>
              <w:pStyle w:val="TableContents"/>
              <w:snapToGrid w:val="0"/>
              <w:rPr>
                <w:rFonts w:ascii="Calibri" w:eastAsia="Tahoma" w:hAnsi="Calibri" w:cs="Tahoma"/>
                <w:b/>
                <w:sz w:val="20"/>
                <w:szCs w:val="20"/>
                <w:lang w:val="en-GB"/>
              </w:rPr>
            </w:pPr>
            <w:bookmarkStart w:id="25" w:name="IGO_INGO2"/>
            <w:bookmarkEnd w:id="25"/>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32099B" w:rsidRPr="008C6F0D" w:rsidRDefault="0032099B"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14F10561"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201DC8">
              <w:rPr>
                <w:rFonts w:ascii="Calibri" w:eastAsia="Tahoma" w:hAnsi="Calibri" w:cs="Tahoma"/>
                <w:sz w:val="20"/>
                <w:szCs w:val="20"/>
                <w:lang w:val="en-GB"/>
              </w:rPr>
              <w:t xml:space="preserve">/IRT </w:t>
            </w:r>
          </w:p>
        </w:tc>
        <w:tc>
          <w:tcPr>
            <w:tcW w:w="6570" w:type="dxa"/>
            <w:tcBorders>
              <w:top w:val="single" w:sz="18" w:space="0" w:color="A6A6A6"/>
              <w:left w:val="single" w:sz="18" w:space="0" w:color="A6A6A6"/>
              <w:bottom w:val="single" w:sz="18" w:space="0" w:color="A6A6A6"/>
              <w:right w:val="single" w:sz="18" w:space="0" w:color="A6A6A6"/>
            </w:tcBorders>
          </w:tcPr>
          <w:p w14:paraId="0994C8D7" w14:textId="77777777" w:rsidR="0032099B" w:rsidRDefault="0032099B"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led by Fabien Betremieux, to implement those recommendations adopted by the Board.</w:t>
            </w:r>
          </w:p>
          <w:p w14:paraId="2BE99CB9" w14:textId="77777777" w:rsidR="0032099B" w:rsidRDefault="0032099B" w:rsidP="00F048E5">
            <w:pPr>
              <w:rPr>
                <w:rFonts w:ascii="Calibri" w:eastAsia="Tahoma" w:hAnsi="Calibri" w:cs="Tahoma"/>
                <w:sz w:val="20"/>
                <w:szCs w:val="20"/>
              </w:rPr>
            </w:pPr>
          </w:p>
          <w:p w14:paraId="1E1F7208" w14:textId="7D680BD6" w:rsidR="00B42A78" w:rsidRDefault="00B42A78" w:rsidP="00F048E5">
            <w:pPr>
              <w:rPr>
                <w:rFonts w:ascii="Calibri" w:eastAsia="Tahoma" w:hAnsi="Calibri" w:cs="Tahoma"/>
                <w:sz w:val="20"/>
                <w:szCs w:val="20"/>
              </w:rPr>
            </w:pPr>
            <w:r>
              <w:rPr>
                <w:rFonts w:ascii="Calibri" w:eastAsia="Tahoma" w:hAnsi="Calibri" w:cs="Tahoma"/>
                <w:sz w:val="20"/>
                <w:szCs w:val="20"/>
              </w:rPr>
              <w:t>A</w:t>
            </w:r>
            <w:r w:rsidRPr="00C7391D">
              <w:rPr>
                <w:rFonts w:ascii="Calibri" w:eastAsia="Tahoma" w:hAnsi="Calibri" w:cs="Tahoma"/>
                <w:sz w:val="20"/>
                <w:szCs w:val="20"/>
              </w:rPr>
              <w:t xml:space="preserve"> call for IRT volunteers</w:t>
            </w:r>
            <w:r>
              <w:rPr>
                <w:rFonts w:ascii="Calibri" w:eastAsia="Tahoma" w:hAnsi="Calibri" w:cs="Tahoma"/>
                <w:sz w:val="20"/>
                <w:szCs w:val="20"/>
              </w:rPr>
              <w:t xml:space="preserve"> was issued after the ICANN 53 meeting and the first meeting held in September. The IRT also met at ICANN54</w:t>
            </w:r>
            <w:r w:rsidR="00201DC8">
              <w:rPr>
                <w:rFonts w:ascii="Calibri" w:eastAsia="Tahoma" w:hAnsi="Calibri" w:cs="Tahoma"/>
                <w:sz w:val="20"/>
                <w:szCs w:val="20"/>
              </w:rPr>
              <w:t xml:space="preserve"> and will reconvene on 21 January following further staff work on a proposed implementation plan</w:t>
            </w:r>
            <w:r>
              <w:rPr>
                <w:rFonts w:ascii="Calibri" w:eastAsia="Tahoma" w:hAnsi="Calibri" w:cs="Tahoma"/>
                <w:sz w:val="20"/>
                <w:szCs w:val="20"/>
              </w:rPr>
              <w:t xml:space="preserve">. </w:t>
            </w:r>
          </w:p>
          <w:p w14:paraId="5DBF6821" w14:textId="77777777" w:rsidR="00B42A78" w:rsidRDefault="00B42A78" w:rsidP="00F048E5">
            <w:pPr>
              <w:rPr>
                <w:rFonts w:ascii="Calibri" w:eastAsia="Tahoma" w:hAnsi="Calibri" w:cs="Tahoma"/>
                <w:sz w:val="20"/>
                <w:szCs w:val="20"/>
              </w:rPr>
            </w:pPr>
          </w:p>
          <w:p w14:paraId="3C2E3D06" w14:textId="636A5B74" w:rsidR="0032099B" w:rsidRPr="00095DAD" w:rsidRDefault="0032099B" w:rsidP="00B42A78">
            <w:pPr>
              <w:rPr>
                <w:rFonts w:ascii="Calibri" w:eastAsia="Tahoma" w:hAnsi="Calibri" w:cs="Tahoma"/>
                <w:sz w:val="20"/>
                <w:szCs w:val="20"/>
              </w:rPr>
            </w:pPr>
            <w:r>
              <w:rPr>
                <w:rFonts w:ascii="Calibri" w:eastAsia="Tahoma" w:hAnsi="Calibri" w:cs="Tahoma"/>
                <w:sz w:val="20"/>
                <w:szCs w:val="20"/>
              </w:rPr>
              <w:t xml:space="preserve">To date, </w:t>
            </w:r>
            <w:r w:rsidR="00B42A78">
              <w:rPr>
                <w:rFonts w:ascii="Calibri" w:eastAsia="Tahoma" w:hAnsi="Calibri" w:cs="Tahoma"/>
                <w:sz w:val="20"/>
                <w:szCs w:val="20"/>
              </w:rPr>
              <w:t xml:space="preserve">ICANN Staff </w:t>
            </w:r>
            <w:r>
              <w:rPr>
                <w:rFonts w:ascii="Calibri" w:eastAsia="Tahoma" w:hAnsi="Calibri" w:cs="Tahoma"/>
                <w:sz w:val="20"/>
                <w:szCs w:val="20"/>
              </w:rPr>
              <w:t xml:space="preserve">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sidR="00A52A87">
              <w:rPr>
                <w:rFonts w:ascii="Calibri" w:eastAsia="Tahoma" w:hAnsi="Calibri" w:cs="Tahoma"/>
                <w:sz w:val="20"/>
                <w:szCs w:val="20"/>
              </w:rPr>
              <w:t xml:space="preserve"> and related ex</w:t>
            </w:r>
            <w:r w:rsidR="00B42A78">
              <w:rPr>
                <w:rFonts w:ascii="Calibri" w:eastAsia="Tahoma" w:hAnsi="Calibri" w:cs="Tahoma"/>
                <w:sz w:val="20"/>
                <w:szCs w:val="20"/>
              </w:rPr>
              <w:t>c</w:t>
            </w:r>
            <w:r w:rsidR="00A52A87">
              <w:rPr>
                <w:rFonts w:ascii="Calibri" w:eastAsia="Tahoma" w:hAnsi="Calibri" w:cs="Tahoma"/>
                <w:sz w:val="20"/>
                <w:szCs w:val="20"/>
              </w:rPr>
              <w:t>ep</w:t>
            </w:r>
            <w:r w:rsidR="00B42A78">
              <w:rPr>
                <w:rFonts w:ascii="Calibri" w:eastAsia="Tahoma" w:hAnsi="Calibri" w:cs="Tahoma"/>
                <w:sz w:val="20"/>
                <w:szCs w:val="20"/>
              </w:rPr>
              <w:t>tion procedures. A Draft Consensus Policy Outline has been circulated to the IRT and will serv</w:t>
            </w:r>
            <w:r w:rsidR="00A52A87">
              <w:rPr>
                <w:rFonts w:ascii="Calibri" w:eastAsia="Tahoma" w:hAnsi="Calibri" w:cs="Tahoma"/>
                <w:sz w:val="20"/>
                <w:szCs w:val="20"/>
              </w:rPr>
              <w:t xml:space="preserve">e to support the </w:t>
            </w:r>
            <w:r w:rsidR="00A76846">
              <w:rPr>
                <w:rFonts w:ascii="Calibri" w:eastAsia="Tahoma" w:hAnsi="Calibri" w:cs="Tahoma"/>
                <w:sz w:val="20"/>
                <w:szCs w:val="20"/>
              </w:rPr>
              <w:t xml:space="preserve">continuing </w:t>
            </w:r>
            <w:r w:rsidR="00A52A87">
              <w:rPr>
                <w:rFonts w:ascii="Calibri" w:eastAsia="Tahoma" w:hAnsi="Calibri" w:cs="Tahoma"/>
                <w:sz w:val="20"/>
                <w:szCs w:val="20"/>
              </w:rPr>
              <w:t>development of the implementation plan.</w:t>
            </w:r>
          </w:p>
        </w:tc>
      </w:tr>
      <w:bookmarkStart w:id="26" w:name="IRTP_D"/>
      <w:bookmarkEnd w:id="26"/>
      <w:tr w:rsidR="0032099B"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32099B" w:rsidRDefault="0032099B"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46" w:history="1">
              <w:r w:rsidRPr="00FA6E10">
                <w:rPr>
                  <w:rStyle w:val="Lienhypertexte"/>
                  <w:rFonts w:ascii="Calibri" w:eastAsia="Monaco" w:hAnsi="Calibri" w:cs="Monaco"/>
                  <w:b/>
                  <w:sz w:val="20"/>
                  <w:szCs w:val="20"/>
                  <w:lang w:val="en-GB"/>
                </w:rPr>
                <w:t>IRTP Part D PDP WG</w:t>
              </w:r>
            </w:hyperlink>
          </w:p>
          <w:p w14:paraId="522D615C" w14:textId="77777777" w:rsidR="0032099B" w:rsidRPr="002B18C3" w:rsidRDefault="0032099B"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32EC0529" w:rsidR="0032099B" w:rsidRDefault="0032099B" w:rsidP="00A6604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w:t>
            </w:r>
            <w:r w:rsidR="005F21B2">
              <w:rPr>
                <w:rFonts w:ascii="Calibri" w:eastAsia="Tahoma" w:hAnsi="Calibri" w:cs="Tahoma"/>
                <w:sz w:val="20"/>
                <w:szCs w:val="20"/>
                <w:lang w:val="en-GB"/>
              </w:rPr>
              <w:t>T</w:t>
            </w:r>
            <w:r>
              <w:rPr>
                <w:rFonts w:ascii="Calibri" w:eastAsia="Tahoma" w:hAnsi="Calibri" w:cs="Tahoma"/>
                <w:sz w:val="20"/>
                <w:szCs w:val="20"/>
                <w:lang w:val="en-GB"/>
              </w:rPr>
              <w:t xml:space="preserve">he draft Transfer Dispute Resolution Policy and draft Transfer Policy </w:t>
            </w:r>
            <w:r w:rsidR="00A66041">
              <w:rPr>
                <w:rFonts w:ascii="Calibri" w:eastAsia="Tahoma" w:hAnsi="Calibri" w:cs="Tahoma"/>
                <w:sz w:val="20"/>
                <w:szCs w:val="20"/>
                <w:lang w:val="en-GB"/>
              </w:rPr>
              <w:t>were</w:t>
            </w:r>
            <w:r>
              <w:rPr>
                <w:rFonts w:ascii="Calibri" w:eastAsia="Tahoma" w:hAnsi="Calibri" w:cs="Tahoma"/>
                <w:sz w:val="20"/>
                <w:szCs w:val="20"/>
                <w:lang w:val="en-GB"/>
              </w:rPr>
              <w:t xml:space="preserve"> posted for public comment </w:t>
            </w:r>
            <w:r w:rsidR="00A66041">
              <w:rPr>
                <w:rFonts w:ascii="Calibri" w:eastAsia="Tahoma" w:hAnsi="Calibri" w:cs="Tahoma"/>
                <w:sz w:val="20"/>
                <w:szCs w:val="20"/>
                <w:lang w:val="en-GB"/>
              </w:rPr>
              <w:t xml:space="preserve">on 10 November 2015.  The comment period closes 21 December 2015.   </w:t>
            </w:r>
            <w:r w:rsidR="003B2D65">
              <w:rPr>
                <w:rFonts w:ascii="Calibri" w:eastAsia="Tahoma" w:hAnsi="Calibri" w:cs="Tahoma"/>
                <w:sz w:val="20"/>
                <w:szCs w:val="20"/>
                <w:lang w:val="en-GB"/>
              </w:rPr>
              <w:t>The IRT will review all of the comments received in its upcoming meetings.</w:t>
            </w:r>
          </w:p>
        </w:tc>
      </w:tr>
      <w:bookmarkStart w:id="27" w:name="IANA"/>
      <w:bookmarkEnd w:id="27"/>
      <w:tr w:rsidR="0032099B" w:rsidRPr="007508AF" w14:paraId="0DCA1663"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32099B" w:rsidRPr="000C59BF" w:rsidRDefault="0032099B" w:rsidP="00450A86">
            <w:pPr>
              <w:pStyle w:val="TableContents"/>
              <w:snapToGrid w:val="0"/>
              <w:rPr>
                <w:rFonts w:ascii="Calibri" w:hAnsi="Calibri"/>
                <w:sz w:val="20"/>
                <w:szCs w:val="20"/>
              </w:rPr>
            </w:pPr>
            <w:r w:rsidRPr="000C59BF">
              <w:rPr>
                <w:rFonts w:ascii="Calibri" w:eastAsia="Tahoma" w:hAnsi="Calibri" w:cs="Tahoma"/>
                <w:b/>
                <w:sz w:val="20"/>
                <w:szCs w:val="20"/>
                <w:lang w:val="en-GB"/>
              </w:rPr>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Lienhypertexte"/>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32099B" w:rsidRDefault="0032099B"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32099B" w:rsidRDefault="0032099B"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32099B" w:rsidRDefault="0032099B"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32099B" w:rsidRDefault="0032099B" w:rsidP="00450A86">
            <w:pPr>
              <w:pStyle w:val="TableContents"/>
              <w:snapToGrid w:val="0"/>
              <w:rPr>
                <w:rFonts w:ascii="Calibri" w:hAnsi="Calibri"/>
                <w:sz w:val="20"/>
                <w:szCs w:val="20"/>
              </w:rPr>
            </w:pPr>
          </w:p>
          <w:p w14:paraId="288670D3" w14:textId="77777777" w:rsidR="0032099B" w:rsidRPr="008A69FE" w:rsidRDefault="0032099B" w:rsidP="00450A86">
            <w:pPr>
              <w:pStyle w:val="TableContents"/>
              <w:snapToGrid w:val="0"/>
              <w:rPr>
                <w:rFonts w:ascii="Calibri" w:eastAsia="Tahoma" w:hAnsi="Calibri" w:cs="Tahoma"/>
                <w:sz w:val="20"/>
                <w:szCs w:val="20"/>
                <w:lang w:val="en-GB"/>
              </w:rPr>
            </w:pPr>
            <w:r>
              <w:rPr>
                <w:rFonts w:ascii="Calibri" w:hAnsi="Calibri"/>
                <w:sz w:val="20"/>
                <w:szCs w:val="20"/>
              </w:rPr>
              <w:t>This CWG has been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7C090F0F" w:rsidR="0032099B" w:rsidRDefault="0032099B" w:rsidP="00FA4494">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w:t>
            </w:r>
            <w:r w:rsidR="00CF60FE">
              <w:rPr>
                <w:rFonts w:ascii="Calibri" w:eastAsia="Tahoma" w:hAnsi="Calibri" w:cs="Tahoma"/>
                <w:sz w:val="20"/>
                <w:szCs w:val="20"/>
                <w:lang w:val="en-US"/>
              </w:rPr>
              <w:t>T</w:t>
            </w:r>
            <w:r>
              <w:rPr>
                <w:rFonts w:ascii="Calibri" w:eastAsia="Tahoma" w:hAnsi="Calibri" w:cs="Tahoma"/>
                <w:sz w:val="20"/>
                <w:szCs w:val="20"/>
                <w:lang w:val="en-US"/>
              </w:rPr>
              <w:t>he CWG will await the outcomes of the CCWG given the documented dependencies related to any changes to ICANN’s accountability framework</w:t>
            </w:r>
            <w:r w:rsidR="00CF60FE">
              <w:rPr>
                <w:rFonts w:ascii="Calibri" w:eastAsia="Tahoma" w:hAnsi="Calibri" w:cs="Tahoma"/>
                <w:sz w:val="20"/>
                <w:szCs w:val="20"/>
                <w:lang w:val="en-US"/>
              </w:rPr>
              <w:t xml:space="preserve"> and is continuing to meet every two weeks to address issues in relation to the implementation of the IPR and budget recommendations</w:t>
            </w:r>
            <w:r>
              <w:rPr>
                <w:rFonts w:ascii="Calibri" w:eastAsia="Tahoma" w:hAnsi="Calibri" w:cs="Tahoma"/>
                <w:sz w:val="20"/>
                <w:szCs w:val="20"/>
                <w:lang w:val="en-US"/>
              </w:rPr>
              <w:t>.</w:t>
            </w:r>
            <w:r w:rsidR="00CF60FE">
              <w:rPr>
                <w:rFonts w:ascii="Calibri" w:eastAsia="Tahoma" w:hAnsi="Calibri" w:cs="Tahoma"/>
                <w:sz w:val="20"/>
                <w:szCs w:val="20"/>
                <w:lang w:val="en-US"/>
              </w:rPr>
              <w:t xml:space="preserve"> </w:t>
            </w:r>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96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52D54" w14:textId="77777777" w:rsidR="003871CB" w:rsidRDefault="003871CB">
      <w:r>
        <w:separator/>
      </w:r>
    </w:p>
  </w:endnote>
  <w:endnote w:type="continuationSeparator" w:id="0">
    <w:p w14:paraId="07DF8838" w14:textId="77777777" w:rsidR="003871CB" w:rsidRDefault="0038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9264B6" w:rsidRDefault="009264B6" w:rsidP="00F760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5ED84B" w14:textId="77777777" w:rsidR="009264B6" w:rsidRDefault="009264B6" w:rsidP="00F7604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9264B6" w:rsidRPr="006C669B" w:rsidRDefault="009264B6" w:rsidP="00F76046">
    <w:pPr>
      <w:pStyle w:val="Pieddepage"/>
      <w:framePr w:wrap="around" w:vAnchor="text" w:hAnchor="margin" w:xAlign="right" w:y="1"/>
      <w:rPr>
        <w:rStyle w:val="Numrodepage"/>
      </w:rPr>
    </w:pPr>
    <w:r w:rsidRPr="006C669B">
      <w:rPr>
        <w:rStyle w:val="Numrodepage"/>
        <w:rFonts w:ascii="Calibri" w:hAnsi="Calibri"/>
        <w:sz w:val="20"/>
      </w:rPr>
      <w:fldChar w:fldCharType="begin"/>
    </w:r>
    <w:r>
      <w:rPr>
        <w:rStyle w:val="Numrodepage"/>
        <w:rFonts w:ascii="Calibri" w:hAnsi="Calibri"/>
        <w:sz w:val="20"/>
      </w:rPr>
      <w:instrText>PAGE</w:instrText>
    </w:r>
    <w:r w:rsidRPr="006C669B">
      <w:rPr>
        <w:rStyle w:val="Numrodepage"/>
        <w:rFonts w:ascii="Calibri" w:hAnsi="Calibri"/>
        <w:sz w:val="20"/>
      </w:rPr>
      <w:instrText xml:space="preserve">  </w:instrText>
    </w:r>
    <w:r w:rsidRPr="006C669B">
      <w:rPr>
        <w:rStyle w:val="Numrodepage"/>
        <w:rFonts w:ascii="Calibri" w:hAnsi="Calibri"/>
        <w:sz w:val="20"/>
      </w:rPr>
      <w:fldChar w:fldCharType="separate"/>
    </w:r>
    <w:r w:rsidR="00296469">
      <w:rPr>
        <w:rStyle w:val="Numrodepage"/>
        <w:rFonts w:ascii="Calibri" w:hAnsi="Calibri"/>
        <w:noProof/>
        <w:sz w:val="20"/>
      </w:rPr>
      <w:t>1</w:t>
    </w:r>
    <w:r w:rsidRPr="006C669B">
      <w:rPr>
        <w:rStyle w:val="Numrodepage"/>
        <w:rFonts w:ascii="Calibri" w:hAnsi="Calibri"/>
        <w:sz w:val="20"/>
      </w:rPr>
      <w:fldChar w:fldCharType="end"/>
    </w:r>
  </w:p>
  <w:p w14:paraId="6EAE37B4" w14:textId="77777777" w:rsidR="009264B6" w:rsidRDefault="009264B6" w:rsidP="00F7604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86E4" w14:textId="77777777" w:rsidR="003871CB" w:rsidRDefault="003871CB">
      <w:r>
        <w:separator/>
      </w:r>
    </w:p>
  </w:footnote>
  <w:footnote w:type="continuationSeparator" w:id="0">
    <w:p w14:paraId="354789B0" w14:textId="77777777" w:rsidR="003871CB" w:rsidRDefault="0038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9264B6" w:rsidRDefault="009264B6" w:rsidP="00F76046">
    <w:pPr>
      <w:pStyle w:val="Corpsdetexte"/>
      <w:jc w:val="center"/>
      <w:rPr>
        <w:rFonts w:ascii="Arial" w:eastAsia="MS Mincho" w:hAnsi="Arial" w:cs="Arial"/>
        <w:b/>
        <w:sz w:val="22"/>
        <w:szCs w:val="22"/>
        <w:lang w:val="en-GB"/>
      </w:rPr>
    </w:pPr>
    <w:r>
      <w:rPr>
        <w:noProof/>
        <w:lang w:val="fr-FR" w:eastAsia="fr-FR"/>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9264B6" w:rsidRPr="004718D7" w:rsidRDefault="009264B6"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C10A6D4" id="_x0000_t202" coordsize="21600,21600" o:spt="202" path="m0,0l0,21600,21600,21600,21600,0xe">
              <v:stroke joinstyle="miter"/>
              <v:path gradientshapeok="t" o:connecttype="rect"/>
            </v:shapetype>
            <v:shape id="Text_x0020_Box_x0020_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" filled="f" stroked="f">
              <v:textbox>
                <w:txbxContent>
                  <w:p w14:paraId="13B954CF" w14:textId="77777777" w:rsidR="009264B6" w:rsidRPr="004718D7" w:rsidRDefault="009264B6"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fr-FR" w:eastAsia="fr-FR"/>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fr-FR" w:eastAsia="fr-FR"/>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9264B6" w:rsidRDefault="009264B6" w:rsidP="00F76046">
    <w:pPr>
      <w:pStyle w:val="Corpsdetexte"/>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9264B6" w:rsidRDefault="009264B6" w:rsidP="00F76046">
    <w:pPr>
      <w:pStyle w:val="Corpsdetexte"/>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8"/>
  </w:num>
  <w:num w:numId="7">
    <w:abstractNumId w:val="7"/>
  </w:num>
  <w:num w:numId="8">
    <w:abstractNumId w:val="5"/>
  </w:num>
  <w:num w:numId="9">
    <w:abstractNumId w:val="10"/>
  </w:num>
  <w:num w:numId="10">
    <w:abstractNumId w:val="0"/>
  </w:num>
  <w:num w:numId="11">
    <w:abstractNumId w:val="4"/>
  </w:num>
  <w:num w:numId="12">
    <w:abstractNumId w:val="11"/>
  </w:num>
  <w:num w:numId="13">
    <w:abstractNumId w:val="13"/>
  </w:num>
  <w:num w:numId="14">
    <w:abstractNumId w:val="12"/>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10339"/>
    <w:rsid w:val="00011F4A"/>
    <w:rsid w:val="00022119"/>
    <w:rsid w:val="000276D3"/>
    <w:rsid w:val="00033BB5"/>
    <w:rsid w:val="0003518C"/>
    <w:rsid w:val="00035B74"/>
    <w:rsid w:val="00037CCA"/>
    <w:rsid w:val="000431CC"/>
    <w:rsid w:val="000449C3"/>
    <w:rsid w:val="00045EA1"/>
    <w:rsid w:val="0004777A"/>
    <w:rsid w:val="000512B6"/>
    <w:rsid w:val="00051B91"/>
    <w:rsid w:val="00061FCF"/>
    <w:rsid w:val="00063B00"/>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345E"/>
    <w:rsid w:val="000B38C9"/>
    <w:rsid w:val="000B4AA1"/>
    <w:rsid w:val="000B4E49"/>
    <w:rsid w:val="000B52D7"/>
    <w:rsid w:val="000B74D6"/>
    <w:rsid w:val="000C0C78"/>
    <w:rsid w:val="000C369B"/>
    <w:rsid w:val="000C52C5"/>
    <w:rsid w:val="000C59BF"/>
    <w:rsid w:val="000C7D63"/>
    <w:rsid w:val="000D07A5"/>
    <w:rsid w:val="000D322A"/>
    <w:rsid w:val="000D33D0"/>
    <w:rsid w:val="000D43FC"/>
    <w:rsid w:val="000D50A1"/>
    <w:rsid w:val="000D54B4"/>
    <w:rsid w:val="000D5C6B"/>
    <w:rsid w:val="000D6529"/>
    <w:rsid w:val="000D6FA1"/>
    <w:rsid w:val="000E07CC"/>
    <w:rsid w:val="000E57DE"/>
    <w:rsid w:val="000E63CE"/>
    <w:rsid w:val="000E7F59"/>
    <w:rsid w:val="000F408C"/>
    <w:rsid w:val="001036C9"/>
    <w:rsid w:val="00104F97"/>
    <w:rsid w:val="001062B6"/>
    <w:rsid w:val="00107586"/>
    <w:rsid w:val="00111E0F"/>
    <w:rsid w:val="00112491"/>
    <w:rsid w:val="001205F1"/>
    <w:rsid w:val="001261FE"/>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4F90"/>
    <w:rsid w:val="001C58F3"/>
    <w:rsid w:val="001C6773"/>
    <w:rsid w:val="001C6E02"/>
    <w:rsid w:val="001D07B5"/>
    <w:rsid w:val="001D0FF4"/>
    <w:rsid w:val="001D2070"/>
    <w:rsid w:val="001D2AEF"/>
    <w:rsid w:val="001D6872"/>
    <w:rsid w:val="001D7551"/>
    <w:rsid w:val="001E1608"/>
    <w:rsid w:val="001E3AEA"/>
    <w:rsid w:val="001E693E"/>
    <w:rsid w:val="001F261B"/>
    <w:rsid w:val="00201DC8"/>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27C7A"/>
    <w:rsid w:val="002301C1"/>
    <w:rsid w:val="00230636"/>
    <w:rsid w:val="00231992"/>
    <w:rsid w:val="002334F7"/>
    <w:rsid w:val="00233C0F"/>
    <w:rsid w:val="00234F4D"/>
    <w:rsid w:val="002362A0"/>
    <w:rsid w:val="00237368"/>
    <w:rsid w:val="00245351"/>
    <w:rsid w:val="00250627"/>
    <w:rsid w:val="002508E9"/>
    <w:rsid w:val="0025299D"/>
    <w:rsid w:val="00253991"/>
    <w:rsid w:val="00255447"/>
    <w:rsid w:val="00261A30"/>
    <w:rsid w:val="00263993"/>
    <w:rsid w:val="00270537"/>
    <w:rsid w:val="00270E67"/>
    <w:rsid w:val="002731B4"/>
    <w:rsid w:val="00277D13"/>
    <w:rsid w:val="002825E8"/>
    <w:rsid w:val="00282E2E"/>
    <w:rsid w:val="002838E7"/>
    <w:rsid w:val="00286FD0"/>
    <w:rsid w:val="002906C6"/>
    <w:rsid w:val="0029346B"/>
    <w:rsid w:val="00295354"/>
    <w:rsid w:val="00296469"/>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1CB"/>
    <w:rsid w:val="00387E63"/>
    <w:rsid w:val="0039188F"/>
    <w:rsid w:val="003961B8"/>
    <w:rsid w:val="00397D53"/>
    <w:rsid w:val="003A5FB5"/>
    <w:rsid w:val="003B178A"/>
    <w:rsid w:val="003B2696"/>
    <w:rsid w:val="003B2D65"/>
    <w:rsid w:val="003B4498"/>
    <w:rsid w:val="003B4897"/>
    <w:rsid w:val="003B5A7A"/>
    <w:rsid w:val="003B77E6"/>
    <w:rsid w:val="003C0AFC"/>
    <w:rsid w:val="003C2715"/>
    <w:rsid w:val="003C2F97"/>
    <w:rsid w:val="003C32BA"/>
    <w:rsid w:val="003D0092"/>
    <w:rsid w:val="003D2191"/>
    <w:rsid w:val="003D553A"/>
    <w:rsid w:val="003D6EEA"/>
    <w:rsid w:val="003E0A65"/>
    <w:rsid w:val="003E1A9E"/>
    <w:rsid w:val="003E7AA9"/>
    <w:rsid w:val="003F1AAD"/>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47E8"/>
    <w:rsid w:val="004D54DB"/>
    <w:rsid w:val="004D6986"/>
    <w:rsid w:val="004E4847"/>
    <w:rsid w:val="004E5B0F"/>
    <w:rsid w:val="004E6D2A"/>
    <w:rsid w:val="004F28A5"/>
    <w:rsid w:val="004F28CB"/>
    <w:rsid w:val="00501CD9"/>
    <w:rsid w:val="0050293A"/>
    <w:rsid w:val="005055CE"/>
    <w:rsid w:val="00506C45"/>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8FF"/>
    <w:rsid w:val="00542BCA"/>
    <w:rsid w:val="00543321"/>
    <w:rsid w:val="00545D46"/>
    <w:rsid w:val="00550C6A"/>
    <w:rsid w:val="005514CF"/>
    <w:rsid w:val="00553E52"/>
    <w:rsid w:val="00560454"/>
    <w:rsid w:val="00560C60"/>
    <w:rsid w:val="00560EB4"/>
    <w:rsid w:val="005660EB"/>
    <w:rsid w:val="00571004"/>
    <w:rsid w:val="00571B33"/>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E1E19"/>
    <w:rsid w:val="005E2648"/>
    <w:rsid w:val="005E30F2"/>
    <w:rsid w:val="005F21B2"/>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63185"/>
    <w:rsid w:val="00663A09"/>
    <w:rsid w:val="0066412D"/>
    <w:rsid w:val="0066435C"/>
    <w:rsid w:val="00664E91"/>
    <w:rsid w:val="00665BF1"/>
    <w:rsid w:val="00673A8D"/>
    <w:rsid w:val="006766B9"/>
    <w:rsid w:val="00677D8F"/>
    <w:rsid w:val="0068322E"/>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D1776"/>
    <w:rsid w:val="006D33DB"/>
    <w:rsid w:val="006D3955"/>
    <w:rsid w:val="006E1464"/>
    <w:rsid w:val="006E354D"/>
    <w:rsid w:val="006E52B8"/>
    <w:rsid w:val="006E558F"/>
    <w:rsid w:val="006E5AC1"/>
    <w:rsid w:val="006F090F"/>
    <w:rsid w:val="006F0DC2"/>
    <w:rsid w:val="006F1D37"/>
    <w:rsid w:val="006F3E4B"/>
    <w:rsid w:val="006F5A37"/>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BAE"/>
    <w:rsid w:val="00770C3B"/>
    <w:rsid w:val="00771896"/>
    <w:rsid w:val="00772CED"/>
    <w:rsid w:val="00776DDC"/>
    <w:rsid w:val="0077755A"/>
    <w:rsid w:val="00780A81"/>
    <w:rsid w:val="00780B8E"/>
    <w:rsid w:val="00780F7E"/>
    <w:rsid w:val="00782DA7"/>
    <w:rsid w:val="00783DAF"/>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48C4"/>
    <w:rsid w:val="008D7224"/>
    <w:rsid w:val="008D7895"/>
    <w:rsid w:val="008E2155"/>
    <w:rsid w:val="008E5B23"/>
    <w:rsid w:val="008E621D"/>
    <w:rsid w:val="008E766B"/>
    <w:rsid w:val="008E7CB5"/>
    <w:rsid w:val="008F4617"/>
    <w:rsid w:val="008F5CC0"/>
    <w:rsid w:val="008F71CD"/>
    <w:rsid w:val="00900929"/>
    <w:rsid w:val="0090274C"/>
    <w:rsid w:val="009044C3"/>
    <w:rsid w:val="00904E79"/>
    <w:rsid w:val="00911A7A"/>
    <w:rsid w:val="009122FC"/>
    <w:rsid w:val="00912752"/>
    <w:rsid w:val="00912E95"/>
    <w:rsid w:val="00914DFF"/>
    <w:rsid w:val="00916EAF"/>
    <w:rsid w:val="0091778F"/>
    <w:rsid w:val="00923207"/>
    <w:rsid w:val="00923520"/>
    <w:rsid w:val="00925BB0"/>
    <w:rsid w:val="009264B6"/>
    <w:rsid w:val="00930229"/>
    <w:rsid w:val="0093164E"/>
    <w:rsid w:val="0093339E"/>
    <w:rsid w:val="00940D4C"/>
    <w:rsid w:val="00944308"/>
    <w:rsid w:val="00946090"/>
    <w:rsid w:val="0094731C"/>
    <w:rsid w:val="00950064"/>
    <w:rsid w:val="00952F68"/>
    <w:rsid w:val="00957C2B"/>
    <w:rsid w:val="00957CE1"/>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F36"/>
    <w:rsid w:val="00A06DFE"/>
    <w:rsid w:val="00A10127"/>
    <w:rsid w:val="00A1081C"/>
    <w:rsid w:val="00A10AF0"/>
    <w:rsid w:val="00A17073"/>
    <w:rsid w:val="00A17C3D"/>
    <w:rsid w:val="00A17CB0"/>
    <w:rsid w:val="00A2231D"/>
    <w:rsid w:val="00A23FF9"/>
    <w:rsid w:val="00A246C8"/>
    <w:rsid w:val="00A251E4"/>
    <w:rsid w:val="00A26906"/>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2E8"/>
    <w:rsid w:val="00C54FDF"/>
    <w:rsid w:val="00C55762"/>
    <w:rsid w:val="00C65716"/>
    <w:rsid w:val="00C6590E"/>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A1A"/>
    <w:rsid w:val="00CE257D"/>
    <w:rsid w:val="00CE25DF"/>
    <w:rsid w:val="00CE2A54"/>
    <w:rsid w:val="00CE2A9F"/>
    <w:rsid w:val="00CF0053"/>
    <w:rsid w:val="00CF2474"/>
    <w:rsid w:val="00CF60FE"/>
    <w:rsid w:val="00CF6236"/>
    <w:rsid w:val="00D01B3E"/>
    <w:rsid w:val="00D02E3A"/>
    <w:rsid w:val="00D03532"/>
    <w:rsid w:val="00D039E2"/>
    <w:rsid w:val="00D04454"/>
    <w:rsid w:val="00D07DD3"/>
    <w:rsid w:val="00D10EB1"/>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A34"/>
    <w:rsid w:val="00D5229C"/>
    <w:rsid w:val="00D555E6"/>
    <w:rsid w:val="00D570E2"/>
    <w:rsid w:val="00D60BF9"/>
    <w:rsid w:val="00D60E37"/>
    <w:rsid w:val="00D65A43"/>
    <w:rsid w:val="00D70775"/>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35EB"/>
    <w:rsid w:val="00F53A9E"/>
    <w:rsid w:val="00F55BD6"/>
    <w:rsid w:val="00F6140D"/>
    <w:rsid w:val="00F678A3"/>
    <w:rsid w:val="00F70B9B"/>
    <w:rsid w:val="00F72372"/>
    <w:rsid w:val="00F736A5"/>
    <w:rsid w:val="00F7545E"/>
    <w:rsid w:val="00F76046"/>
    <w:rsid w:val="00F76D64"/>
    <w:rsid w:val="00F80F01"/>
    <w:rsid w:val="00F81A2A"/>
    <w:rsid w:val="00F82F56"/>
    <w:rsid w:val="00F91E01"/>
    <w:rsid w:val="00F92124"/>
    <w:rsid w:val="00F96271"/>
    <w:rsid w:val="00FA345A"/>
    <w:rsid w:val="00FA4494"/>
    <w:rsid w:val="00FA45C5"/>
    <w:rsid w:val="00FA5083"/>
    <w:rsid w:val="00FA62FF"/>
    <w:rsid w:val="00FB2828"/>
    <w:rsid w:val="00FB3C46"/>
    <w:rsid w:val="00FB4E1A"/>
    <w:rsid w:val="00FB6E51"/>
    <w:rsid w:val="00FC1BEA"/>
    <w:rsid w:val="00FC25D8"/>
    <w:rsid w:val="00FC30FA"/>
    <w:rsid w:val="00FC5EC3"/>
    <w:rsid w:val="00FD40F9"/>
    <w:rsid w:val="00FD4CF6"/>
    <w:rsid w:val="00FD7287"/>
    <w:rsid w:val="00FD7668"/>
    <w:rsid w:val="00FE23CC"/>
    <w:rsid w:val="00FE2D80"/>
    <w:rsid w:val="00FE4159"/>
    <w:rsid w:val="00FE4C2A"/>
    <w:rsid w:val="00FE52C8"/>
    <w:rsid w:val="00FE553B"/>
    <w:rsid w:val="00FE677E"/>
    <w:rsid w:val="00FE6816"/>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Titre1">
    <w:name w:val="heading 1"/>
    <w:basedOn w:val="Heading"/>
    <w:next w:val="Corpsdetexte"/>
    <w:qFormat/>
    <w:rsid w:val="00BA5327"/>
    <w:pPr>
      <w:numPr>
        <w:numId w:val="1"/>
      </w:numPr>
      <w:outlineLvl w:val="0"/>
    </w:pPr>
    <w:rPr>
      <w:b/>
      <w:bCs/>
      <w:sz w:val="32"/>
      <w:szCs w:val="32"/>
    </w:rPr>
  </w:style>
  <w:style w:type="paragraph" w:styleId="Titre2">
    <w:name w:val="heading 2"/>
    <w:basedOn w:val="Heading"/>
    <w:next w:val="Corpsdetexte"/>
    <w:qFormat/>
    <w:rsid w:val="00BA5327"/>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Marquedecommentair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Policepardfaut"/>
    <w:rsid w:val="00BA5327"/>
  </w:style>
  <w:style w:type="character" w:styleId="Appelnotedebasdep">
    <w:name w:val="footnote reference"/>
    <w:uiPriority w:val="99"/>
    <w:rsid w:val="00BA5327"/>
    <w:rPr>
      <w:vertAlign w:val="superscript"/>
    </w:rPr>
  </w:style>
  <w:style w:type="character" w:styleId="Appeldenotedefin">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Corpsdetexte"/>
    <w:rsid w:val="00BA5327"/>
    <w:pPr>
      <w:keepNext/>
      <w:spacing w:before="240" w:after="120"/>
    </w:pPr>
    <w:rPr>
      <w:rFonts w:ascii="Arial" w:hAnsi="Arial" w:cs="Tahoma"/>
      <w:sz w:val="28"/>
      <w:szCs w:val="28"/>
    </w:rPr>
  </w:style>
  <w:style w:type="paragraph" w:styleId="Corpsdetexte">
    <w:name w:val="Body Text"/>
    <w:basedOn w:val="Normal"/>
    <w:link w:val="CorpsdetexteCar"/>
    <w:semiHidden/>
    <w:rsid w:val="00BA5327"/>
    <w:pPr>
      <w:spacing w:after="120"/>
    </w:pPr>
    <w:rPr>
      <w:lang w:eastAsia="x-none"/>
    </w:rPr>
  </w:style>
  <w:style w:type="paragraph" w:styleId="Liste">
    <w:name w:val="List"/>
    <w:basedOn w:val="Corpsdetexte"/>
    <w:semiHidden/>
    <w:rsid w:val="00BA5327"/>
    <w:rPr>
      <w:rFonts w:cs="Tahoma"/>
    </w:rPr>
  </w:style>
  <w:style w:type="paragraph" w:styleId="Lgende">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aire">
    <w:name w:val="annotation text"/>
    <w:basedOn w:val="Normal"/>
    <w:uiPriority w:val="99"/>
    <w:rsid w:val="00BA5327"/>
    <w:rPr>
      <w:rFonts w:ascii="Cambria" w:eastAsia="Cambria" w:hAnsi="Cambria" w:cs="Cambria"/>
      <w:sz w:val="20"/>
      <w:szCs w:val="20"/>
    </w:rPr>
  </w:style>
  <w:style w:type="paragraph" w:styleId="Textedebulles">
    <w:name w:val="Balloon Text"/>
    <w:basedOn w:val="Normal"/>
    <w:rsid w:val="00BA5327"/>
    <w:rPr>
      <w:rFonts w:ascii="Lucida Grande" w:eastAsia="Cambria" w:hAnsi="Lucida Grande" w:cs="Cambria"/>
      <w:sz w:val="18"/>
      <w:szCs w:val="18"/>
    </w:rPr>
  </w:style>
  <w:style w:type="paragraph" w:styleId="Objetducommentaire">
    <w:name w:val="annotation subject"/>
    <w:basedOn w:val="Commentaire"/>
    <w:next w:val="Commentaire"/>
    <w:rsid w:val="00BA5327"/>
    <w:rPr>
      <w:b/>
      <w:bCs/>
    </w:rPr>
  </w:style>
  <w:style w:type="paragraph" w:styleId="Notedebasdepage">
    <w:name w:val="footnote text"/>
    <w:basedOn w:val="Normal"/>
    <w:uiPriority w:val="99"/>
    <w:rsid w:val="00BA5327"/>
    <w:pPr>
      <w:suppressLineNumbers/>
      <w:ind w:left="283" w:hanging="283"/>
    </w:pPr>
    <w:rPr>
      <w:sz w:val="20"/>
      <w:szCs w:val="20"/>
    </w:rPr>
  </w:style>
  <w:style w:type="character" w:styleId="Lienhypertexte">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Lienhypertextesuivivisit">
    <w:name w:val="FollowedHyperlink"/>
    <w:rsid w:val="00166F44"/>
    <w:rPr>
      <w:color w:val="800080"/>
      <w:u w:val="single"/>
    </w:rPr>
  </w:style>
  <w:style w:type="paragraph" w:styleId="En-tte">
    <w:name w:val="header"/>
    <w:basedOn w:val="Normal"/>
    <w:link w:val="En-tteCar"/>
    <w:rsid w:val="00496253"/>
    <w:pPr>
      <w:tabs>
        <w:tab w:val="center" w:pos="4680"/>
        <w:tab w:val="right" w:pos="9360"/>
      </w:tabs>
    </w:pPr>
    <w:rPr>
      <w:lang w:eastAsia="x-none"/>
    </w:rPr>
  </w:style>
  <w:style w:type="character" w:customStyle="1" w:styleId="En-tteCar">
    <w:name w:val="En-tête Car"/>
    <w:link w:val="En-tte"/>
    <w:rsid w:val="00496253"/>
    <w:rPr>
      <w:rFonts w:eastAsia="Arial Unicode MS"/>
      <w:kern w:val="1"/>
      <w:sz w:val="24"/>
      <w:szCs w:val="24"/>
      <w:lang w:val="en-IE"/>
    </w:rPr>
  </w:style>
  <w:style w:type="paragraph" w:styleId="Pieddepage">
    <w:name w:val="footer"/>
    <w:basedOn w:val="Normal"/>
    <w:link w:val="PieddepageCar"/>
    <w:rsid w:val="00496253"/>
    <w:pPr>
      <w:tabs>
        <w:tab w:val="center" w:pos="4680"/>
        <w:tab w:val="right" w:pos="9360"/>
      </w:tabs>
    </w:pPr>
    <w:rPr>
      <w:lang w:eastAsia="x-none"/>
    </w:rPr>
  </w:style>
  <w:style w:type="character" w:customStyle="1" w:styleId="PieddepageCar">
    <w:name w:val="Pied de page Car"/>
    <w:link w:val="Pieddepage"/>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lev">
    <w:name w:val="Strong"/>
    <w:uiPriority w:val="22"/>
    <w:qFormat/>
    <w:rsid w:val="004C4903"/>
    <w:rPr>
      <w:b/>
      <w:bCs/>
    </w:rPr>
  </w:style>
  <w:style w:type="character" w:styleId="Numrodepage">
    <w:name w:val="page number"/>
    <w:basedOn w:val="Policepardfaut"/>
    <w:rsid w:val="006C669B"/>
  </w:style>
  <w:style w:type="table" w:styleId="Grilledutableau">
    <w:name w:val="Table Grid"/>
    <w:basedOn w:val="Tableau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ar">
    <w:name w:val="Normal (Web) C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CorpsdetexteCar">
    <w:name w:val="Corps de texte Car"/>
    <w:link w:val="Corpsdetexte"/>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Accentuation">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Titre1">
    <w:name w:val="heading 1"/>
    <w:basedOn w:val="Heading"/>
    <w:next w:val="Corpsdetexte"/>
    <w:qFormat/>
    <w:rsid w:val="00BA5327"/>
    <w:pPr>
      <w:numPr>
        <w:numId w:val="1"/>
      </w:numPr>
      <w:outlineLvl w:val="0"/>
    </w:pPr>
    <w:rPr>
      <w:b/>
      <w:bCs/>
      <w:sz w:val="32"/>
      <w:szCs w:val="32"/>
    </w:rPr>
  </w:style>
  <w:style w:type="paragraph" w:styleId="Titre2">
    <w:name w:val="heading 2"/>
    <w:basedOn w:val="Heading"/>
    <w:next w:val="Corpsdetexte"/>
    <w:qFormat/>
    <w:rsid w:val="00BA5327"/>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Marquedecommentair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Policepardfaut"/>
    <w:rsid w:val="00BA5327"/>
  </w:style>
  <w:style w:type="character" w:styleId="Appelnotedebasdep">
    <w:name w:val="footnote reference"/>
    <w:uiPriority w:val="99"/>
    <w:rsid w:val="00BA5327"/>
    <w:rPr>
      <w:vertAlign w:val="superscript"/>
    </w:rPr>
  </w:style>
  <w:style w:type="character" w:styleId="Appeldenotedefin">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Corpsdetexte"/>
    <w:rsid w:val="00BA5327"/>
    <w:pPr>
      <w:keepNext/>
      <w:spacing w:before="240" w:after="120"/>
    </w:pPr>
    <w:rPr>
      <w:rFonts w:ascii="Arial" w:hAnsi="Arial" w:cs="Tahoma"/>
      <w:sz w:val="28"/>
      <w:szCs w:val="28"/>
    </w:rPr>
  </w:style>
  <w:style w:type="paragraph" w:styleId="Corpsdetexte">
    <w:name w:val="Body Text"/>
    <w:basedOn w:val="Normal"/>
    <w:link w:val="CorpsdetexteCar"/>
    <w:semiHidden/>
    <w:rsid w:val="00BA5327"/>
    <w:pPr>
      <w:spacing w:after="120"/>
    </w:pPr>
    <w:rPr>
      <w:lang w:eastAsia="x-none"/>
    </w:rPr>
  </w:style>
  <w:style w:type="paragraph" w:styleId="Liste">
    <w:name w:val="List"/>
    <w:basedOn w:val="Corpsdetexte"/>
    <w:semiHidden/>
    <w:rsid w:val="00BA5327"/>
    <w:rPr>
      <w:rFonts w:cs="Tahoma"/>
    </w:rPr>
  </w:style>
  <w:style w:type="paragraph" w:styleId="Lgende">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aire">
    <w:name w:val="annotation text"/>
    <w:basedOn w:val="Normal"/>
    <w:uiPriority w:val="99"/>
    <w:rsid w:val="00BA5327"/>
    <w:rPr>
      <w:rFonts w:ascii="Cambria" w:eastAsia="Cambria" w:hAnsi="Cambria" w:cs="Cambria"/>
      <w:sz w:val="20"/>
      <w:szCs w:val="20"/>
    </w:rPr>
  </w:style>
  <w:style w:type="paragraph" w:styleId="Textedebulles">
    <w:name w:val="Balloon Text"/>
    <w:basedOn w:val="Normal"/>
    <w:rsid w:val="00BA5327"/>
    <w:rPr>
      <w:rFonts w:ascii="Lucida Grande" w:eastAsia="Cambria" w:hAnsi="Lucida Grande" w:cs="Cambria"/>
      <w:sz w:val="18"/>
      <w:szCs w:val="18"/>
    </w:rPr>
  </w:style>
  <w:style w:type="paragraph" w:styleId="Objetducommentaire">
    <w:name w:val="annotation subject"/>
    <w:basedOn w:val="Commentaire"/>
    <w:next w:val="Commentaire"/>
    <w:rsid w:val="00BA5327"/>
    <w:rPr>
      <w:b/>
      <w:bCs/>
    </w:rPr>
  </w:style>
  <w:style w:type="paragraph" w:styleId="Notedebasdepage">
    <w:name w:val="footnote text"/>
    <w:basedOn w:val="Normal"/>
    <w:uiPriority w:val="99"/>
    <w:rsid w:val="00BA5327"/>
    <w:pPr>
      <w:suppressLineNumbers/>
      <w:ind w:left="283" w:hanging="283"/>
    </w:pPr>
    <w:rPr>
      <w:sz w:val="20"/>
      <w:szCs w:val="20"/>
    </w:rPr>
  </w:style>
  <w:style w:type="character" w:styleId="Lienhypertexte">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Lienhypertextesuivivisit">
    <w:name w:val="FollowedHyperlink"/>
    <w:rsid w:val="00166F44"/>
    <w:rPr>
      <w:color w:val="800080"/>
      <w:u w:val="single"/>
    </w:rPr>
  </w:style>
  <w:style w:type="paragraph" w:styleId="En-tte">
    <w:name w:val="header"/>
    <w:basedOn w:val="Normal"/>
    <w:link w:val="En-tteCar"/>
    <w:rsid w:val="00496253"/>
    <w:pPr>
      <w:tabs>
        <w:tab w:val="center" w:pos="4680"/>
        <w:tab w:val="right" w:pos="9360"/>
      </w:tabs>
    </w:pPr>
    <w:rPr>
      <w:lang w:eastAsia="x-none"/>
    </w:rPr>
  </w:style>
  <w:style w:type="character" w:customStyle="1" w:styleId="En-tteCar">
    <w:name w:val="En-tête Car"/>
    <w:link w:val="En-tte"/>
    <w:rsid w:val="00496253"/>
    <w:rPr>
      <w:rFonts w:eastAsia="Arial Unicode MS"/>
      <w:kern w:val="1"/>
      <w:sz w:val="24"/>
      <w:szCs w:val="24"/>
      <w:lang w:val="en-IE"/>
    </w:rPr>
  </w:style>
  <w:style w:type="paragraph" w:styleId="Pieddepage">
    <w:name w:val="footer"/>
    <w:basedOn w:val="Normal"/>
    <w:link w:val="PieddepageCar"/>
    <w:rsid w:val="00496253"/>
    <w:pPr>
      <w:tabs>
        <w:tab w:val="center" w:pos="4680"/>
        <w:tab w:val="right" w:pos="9360"/>
      </w:tabs>
    </w:pPr>
    <w:rPr>
      <w:lang w:eastAsia="x-none"/>
    </w:rPr>
  </w:style>
  <w:style w:type="character" w:customStyle="1" w:styleId="PieddepageCar">
    <w:name w:val="Pied de page Car"/>
    <w:link w:val="Pieddepage"/>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lev">
    <w:name w:val="Strong"/>
    <w:uiPriority w:val="22"/>
    <w:qFormat/>
    <w:rsid w:val="004C4903"/>
    <w:rPr>
      <w:b/>
      <w:bCs/>
    </w:rPr>
  </w:style>
  <w:style w:type="character" w:styleId="Numrodepage">
    <w:name w:val="page number"/>
    <w:basedOn w:val="Policepardfaut"/>
    <w:rsid w:val="006C669B"/>
  </w:style>
  <w:style w:type="table" w:styleId="Grilledutableau">
    <w:name w:val="Table Grid"/>
    <w:basedOn w:val="Tableau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ar">
    <w:name w:val="Normal (Web) C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CorpsdetexteCar">
    <w:name w:val="Corps de texte Car"/>
    <w:link w:val="Corpsdetexte"/>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Accentuation">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9SnxAg" TargetMode="External"/><Relationship Id="rId26" Type="http://schemas.openxmlformats.org/officeDocument/2006/relationships/hyperlink" Target="http://gnso.icann.org/en/council/resolutions" TargetMode="External"/><Relationship Id="rId39" Type="http://schemas.openxmlformats.org/officeDocument/2006/relationships/hyperlink" Target="https://www.icann.org/public-comments/geo-regions-2015-12-23-en" TargetMode="Externa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file://C:\..\user\AppData\Local\Microsoft\Windows\Temporary%20Internet%20Files\Content.Outlook\AppData\Local\Microsoft\Windows\Temporary%20Internet%20Files\Library\Caches\TemporaryItems\AppData\Local\Microsoft\Windows\Temporary%20Internet%20Files\Library\Caches\TemporaryItems\Library\Library\Library\Caches\TemporaryItems\AppData\Local\Microsoft\Windows\Temporary%20Internet%20Files\Library\Caches\Library\Library\Caches\TemporaryItems\AppData\Local\Microsoft\Windows\Temporary%20Internet%20Files\Library\Caches\Library\Library\Caches\TemporaryItems\Users\Berry\AppData\Local\Microsoft\Windows\INetCache\Content.Outlook\Library\Library\Caches\Library\Library\Caches\Library\Caches\TemporaryItems\Library\Library\Caches\Library\Caches\Library\Caches\TemporaryItems\Outlook%20Temp\held" TargetMode="External"/><Relationship Id="rId42" Type="http://schemas.openxmlformats.org/officeDocument/2006/relationships/hyperlink" Target="http://gnso.icann.org/en/resolutions"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nso.icann.org/en/issues/new-gtlds/rpm-final-issue-11jan16-en.pdf" TargetMode="External"/><Relationship Id="rId29" Type="http://schemas.openxmlformats.org/officeDocument/2006/relationships/hyperlink" Target="https://community.icann.org/display/gnsocouncilmeetings/Motions+16+April+2015" TargetMode="External"/><Relationship Id="rId11" Type="http://schemas.openxmlformats.org/officeDocument/2006/relationships/header" Target="header1.xml"/><Relationship Id="rId24" Type="http://schemas.openxmlformats.org/officeDocument/2006/relationships/hyperlink" Target="http://gnso.icann.org/en/correspondence/robinson-to-crocker-14jul15-en.pdf" TargetMode="External"/><Relationship Id="rId32" Type="http://schemas.openxmlformats.org/officeDocument/2006/relationships/hyperlink" Target="https://www.icann.org/public-comments/gnso-review-draft-2015-06-01-en" TargetMode="External"/><Relationship Id="rId37" Type="http://schemas.openxmlformats.org/officeDocument/2006/relationships/hyperlink" Target="https://www.icann.org/public-comments/ppsai-recommendations-2016-02-05-en" TargetMode="External"/><Relationship Id="rId40" Type="http://schemas.openxmlformats.org/officeDocument/2006/relationships/hyperlink" Target="http://gnso.icann.org/en/issues/policy-implementation/pi-wg-final-recommendations-01jun15-en.pdf" TargetMode="External"/><Relationship Id="rId45" Type="http://schemas.openxmlformats.org/officeDocument/2006/relationships/hyperlink" Target="http://www.icann.org/en/groups/board/documents/resolutions-07feb14-en.htm" TargetMode="External"/><Relationship Id="rId5" Type="http://schemas.openxmlformats.org/officeDocument/2006/relationships/settings" Target="settings.xml"/><Relationship Id="rId15" Type="http://schemas.openxmlformats.org/officeDocument/2006/relationships/hyperlink" Target="http://gnso.icann.org/en/issues/new-gtlds/rpm-prelim-issue-09oct15-en.pdf" TargetMode="External"/><Relationship Id="rId23" Type="http://schemas.openxmlformats.org/officeDocument/2006/relationships/hyperlink" Target="http://whois.icann.org/sites/default/files/files/final-issue-report-next-generation-rds-07oct15-en.pdf" TargetMode="External"/><Relationship Id="rId28" Type="http://schemas.openxmlformats.org/officeDocument/2006/relationships/hyperlink" Target="https://community.icann.org/display/gnsocouncilmeetings/Motions+16+April+2015" TargetMode="External"/><Relationship Id="rId36" Type="http://schemas.openxmlformats.org/officeDocument/2006/relationships/hyperlink" Target="http://gnso.icann.org/en/issues/raa/ppsai-final-07dec15-en.pdf)" TargetMode="External"/><Relationship Id="rId49" Type="http://schemas.microsoft.com/office/2011/relationships/people" Target="peop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en/system/files/files/final-report-06jun14-en.pdf" TargetMode="External"/><Relationship Id="rId31" Type="http://schemas.openxmlformats.org/officeDocument/2006/relationships/hyperlink" Target="http://learn.icann.org/courses/gnso" TargetMode="External"/><Relationship Id="rId44" Type="http://schemas.openxmlformats.org/officeDocument/2006/relationships/hyperlink" Target="https://www.icann.org/news/announcement-2-2015-09-2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whois.icann.org/sites/default/files/files/final-issue-report-next-generation-rds-07oct15-en.pdf" TargetMode="External"/><Relationship Id="rId27" Type="http://schemas.openxmlformats.org/officeDocument/2006/relationships/hyperlink" Target="https://www.icann.org/public-comments/ccwg-accountability-2015-08-03-en" TargetMode="External"/><Relationship Id="rId30" Type="http://schemas.openxmlformats.org/officeDocument/2006/relationships/hyperlink" Target="http://gnso.icann.org/en/drafts/pdp-improvements-table-16jan14-en.pdf" TargetMode="External"/><Relationship Id="rId35" Type="http://schemas.openxmlformats.org/officeDocument/2006/relationships/hyperlink" Target="https://www.icann.org/public-comments/ppsai-initial-2015-05-05-en" TargetMode="External"/><Relationship Id="rId43" Type="http://schemas.openxmlformats.org/officeDocument/2006/relationships/hyperlink" Target="https://www.icann.org/en/groups/board/documents/resolutions-20dec12-en.htm"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icann.org/public-comments/new-gtld-subsequent-prelim-2015-08-31-en" TargetMode="External"/><Relationship Id="rId25" Type="http://schemas.openxmlformats.org/officeDocument/2006/relationships/hyperlink" Target="https://community.icann.org/x/_o5Caw" TargetMode="External"/><Relationship Id="rId33" Type="http://schemas.openxmlformats.org/officeDocument/2006/relationships/hyperlink" Target="https://www.icann.org/news/announcement-2-2015-09-15-en" TargetMode="External"/><Relationship Id="rId38" Type="http://schemas.openxmlformats.org/officeDocument/2006/relationships/hyperlink" Target="http://gnso.icann.org/en/correspondence/robinson-to-chalaby-disspain-07oct14-en.pdf" TargetMode="External"/><Relationship Id="rId46" Type="http://schemas.openxmlformats.org/officeDocument/2006/relationships/hyperlink" Target="https://community.icann.org/display/ITPIPDWG/Inter-Registrar+Transfer+Policy+%28IRTP%29+Part+D+Working+Group+Home" TargetMode="External"/><Relationship Id="rId20" Type="http://schemas.openxmlformats.org/officeDocument/2006/relationships/hyperlink" Target="https://www.icann.org/public-comments/rds-prelim-issue-2015-07-13-en" TargetMode="External"/><Relationship Id="rId41" Type="http://schemas.openxmlformats.org/officeDocument/2006/relationships/hyperlink" Target="https://www.icann.org/resources/board-material/resolutions-2015-09-28-e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3276-3995-42C2-AE08-01AD3D15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5996</Words>
  <Characters>32982</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Pending Action List - GNSO Council</vt:lpstr>
      <vt:lpstr>Pending Action List - GNSO Council</vt:lpstr>
    </vt:vector>
  </TitlesOfParts>
  <Manager>David Olive;Marika Konings</Manager>
  <Company>ICANN</Company>
  <LinksUpToDate>false</LinksUpToDate>
  <CharactersWithSpaces>38901</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user</cp:lastModifiedBy>
  <cp:revision>2</cp:revision>
  <cp:lastPrinted>2014-02-18T10:38:00Z</cp:lastPrinted>
  <dcterms:created xsi:type="dcterms:W3CDTF">2016-02-12T22:14:00Z</dcterms:created>
  <dcterms:modified xsi:type="dcterms:W3CDTF">2016-02-12T22:14:00Z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